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54" w:rsidRPr="00291A8B" w:rsidRDefault="00666046" w:rsidP="00C87A13">
      <w:pPr>
        <w:pStyle w:val="Heading1"/>
        <w:rPr>
          <w:b/>
          <w:bCs/>
        </w:rPr>
      </w:pPr>
      <w:r>
        <w:rPr>
          <w:b/>
          <w:bCs/>
        </w:rPr>
        <w:t xml:space="preserve"> </w:t>
      </w:r>
      <w:r w:rsidR="00A21B2E">
        <w:rPr>
          <w:b/>
          <w:bCs/>
        </w:rPr>
        <w:t>ACCESS TO SUPPORTS</w:t>
      </w:r>
      <w:r w:rsidR="00036E7F" w:rsidRPr="00291A8B">
        <w:rPr>
          <w:b/>
          <w:bCs/>
        </w:rPr>
        <w:t xml:space="preserve"> - </w:t>
      </w:r>
      <w:r w:rsidR="00291A8B" w:rsidRPr="00291A8B">
        <w:rPr>
          <w:b/>
          <w:bCs/>
        </w:rPr>
        <w:t>STANDARD AND SPIEL</w:t>
      </w:r>
    </w:p>
    <w:p w:rsidR="009F3154" w:rsidRDefault="009F3154" w:rsidP="009F3154"/>
    <w:p w:rsidR="00291A8B" w:rsidRPr="009F3154" w:rsidRDefault="00291A8B" w:rsidP="00291A8B">
      <w:pPr>
        <w:pStyle w:val="Heading2"/>
      </w:pPr>
      <w:r>
        <w:t>STANDARD</w:t>
      </w:r>
    </w:p>
    <w:p w:rsidR="00291A8B" w:rsidRDefault="00AC1434" w:rsidP="00291A8B">
      <w:r>
        <w:t>Access to Supports</w:t>
      </w:r>
      <w:r w:rsidR="009F3154" w:rsidRPr="00C87A13">
        <w:t xml:space="preserve"> (extract from NDIS Practice Standards: Core</w:t>
      </w:r>
      <w:r w:rsidR="009F3154">
        <w:t xml:space="preserve"> Module – </w:t>
      </w:r>
      <w:r w:rsidR="00A21B2E">
        <w:t>3</w:t>
      </w:r>
      <w:r w:rsidR="009F3154">
        <w:t xml:space="preserve"> </w:t>
      </w:r>
      <w:r w:rsidR="00A21B2E">
        <w:t xml:space="preserve">Provision of Supports </w:t>
      </w:r>
      <w:r w:rsidR="009F3154">
        <w:t xml:space="preserve">Standard). </w:t>
      </w:r>
    </w:p>
    <w:p w:rsidR="009F3154" w:rsidRDefault="009F3154" w:rsidP="00291A8B">
      <w:r>
        <w:t>This is what you need to demonstrate to the auditor that you meet.</w:t>
      </w:r>
    </w:p>
    <w:tbl>
      <w:tblPr>
        <w:tblStyle w:val="TableGrid"/>
        <w:tblW w:w="0" w:type="auto"/>
        <w:shd w:val="clear" w:color="auto" w:fill="D5C2DA"/>
        <w:tblLook w:val="04A0"/>
      </w:tblPr>
      <w:tblGrid>
        <w:gridCol w:w="9242"/>
      </w:tblGrid>
      <w:tr w:rsidR="00137D6B" w:rsidTr="00D614DB">
        <w:tc>
          <w:tcPr>
            <w:tcW w:w="9242" w:type="dxa"/>
            <w:shd w:val="clear" w:color="auto" w:fill="D5C2DA"/>
          </w:tcPr>
          <w:p w:rsidR="00137D6B" w:rsidRDefault="00137D6B" w:rsidP="00137D6B">
            <w:pPr>
              <w:pStyle w:val="CM42"/>
              <w:spacing w:line="293" w:lineRule="atLeast"/>
              <w:ind w:right="252"/>
              <w:rPr>
                <w:color w:val="000000"/>
                <w:sz w:val="23"/>
                <w:szCs w:val="23"/>
              </w:rPr>
            </w:pPr>
            <w:r>
              <w:rPr>
                <w:b/>
                <w:bCs/>
                <w:color w:val="000000"/>
                <w:sz w:val="23"/>
                <w:szCs w:val="23"/>
              </w:rPr>
              <w:t xml:space="preserve">Outcome: </w:t>
            </w:r>
            <w:r w:rsidR="00C87A13" w:rsidRPr="00C87A13">
              <w:rPr>
                <w:rFonts w:ascii="Arial" w:hAnsi="Arial" w:cs="Arial"/>
                <w:color w:val="000000"/>
                <w:sz w:val="22"/>
                <w:szCs w:val="22"/>
                <w:lang w:val="en-AU"/>
              </w:rPr>
              <w:t>Each participant access</w:t>
            </w:r>
            <w:r w:rsidR="00036E7F">
              <w:rPr>
                <w:rFonts w:ascii="Arial" w:hAnsi="Arial" w:cs="Arial"/>
                <w:color w:val="000000"/>
                <w:sz w:val="22"/>
                <w:szCs w:val="22"/>
                <w:lang w:val="en-AU"/>
              </w:rPr>
              <w:t>es the most appropriate supports that meet their needs, goals and preferences.</w:t>
            </w:r>
            <w:r w:rsidR="00C87A13" w:rsidRPr="00C87A13">
              <w:rPr>
                <w:rFonts w:ascii="Arial" w:hAnsi="Arial" w:cs="Arial"/>
                <w:color w:val="000000"/>
                <w:sz w:val="22"/>
                <w:szCs w:val="22"/>
                <w:lang w:val="en-AU"/>
              </w:rPr>
              <w:t xml:space="preserve"> </w:t>
            </w:r>
          </w:p>
          <w:p w:rsidR="00D614DB" w:rsidRPr="00D614DB" w:rsidRDefault="00D614DB" w:rsidP="00D614DB">
            <w:pPr>
              <w:rPr>
                <w:lang w:val="en-US"/>
              </w:rPr>
            </w:pPr>
          </w:p>
        </w:tc>
      </w:tr>
      <w:tr w:rsidR="00137D6B" w:rsidTr="00D614DB">
        <w:tc>
          <w:tcPr>
            <w:tcW w:w="9242" w:type="dxa"/>
            <w:shd w:val="clear" w:color="auto" w:fill="D5C2DA"/>
          </w:tcPr>
          <w:p w:rsidR="00137D6B" w:rsidRDefault="00137D6B" w:rsidP="00137D6B">
            <w:pPr>
              <w:pStyle w:val="CM42"/>
              <w:spacing w:after="127" w:line="293" w:lineRule="atLeast"/>
              <w:rPr>
                <w:color w:val="000000"/>
                <w:sz w:val="23"/>
                <w:szCs w:val="23"/>
              </w:rPr>
            </w:pPr>
            <w:r>
              <w:rPr>
                <w:b/>
                <w:bCs/>
                <w:color w:val="000000"/>
                <w:sz w:val="23"/>
                <w:szCs w:val="23"/>
              </w:rPr>
              <w:t xml:space="preserve">To achieve this outcome, the following indicators should be demonstrated: </w:t>
            </w:r>
          </w:p>
          <w:p w:rsidR="00137D6B" w:rsidRDefault="00036E7F" w:rsidP="00036E7F">
            <w:pPr>
              <w:pStyle w:val="Style1"/>
              <w:rPr>
                <w:color w:val="000000"/>
              </w:rPr>
            </w:pPr>
            <w:r>
              <w:rPr>
                <w:color w:val="000000"/>
              </w:rPr>
              <w:t xml:space="preserve">The supports available, and any access/entry criteria (including costs) are clearly defined </w:t>
            </w:r>
            <w:r w:rsidR="0014640C">
              <w:rPr>
                <w:color w:val="000000"/>
              </w:rPr>
              <w:t>an</w:t>
            </w:r>
            <w:r>
              <w:rPr>
                <w:color w:val="000000"/>
              </w:rPr>
              <w:t>d documented. This information is communicated to each participant using the language, mode of communication and terms that the participant is most likely to understand.</w:t>
            </w:r>
          </w:p>
          <w:p w:rsidR="00036E7F" w:rsidRDefault="00036E7F" w:rsidP="00036E7F">
            <w:pPr>
              <w:pStyle w:val="Style1"/>
              <w:rPr>
                <w:color w:val="000000"/>
              </w:rPr>
            </w:pPr>
            <w:r>
              <w:rPr>
                <w:color w:val="000000"/>
              </w:rPr>
              <w:t>Reasonable adjustments to the support delivery environment are made and monitored to ensure it is fit for purpose and each participant’s health, privacy, dignity, quality of life and independence is supported.</w:t>
            </w:r>
          </w:p>
          <w:p w:rsidR="00036E7F" w:rsidRDefault="00036E7F" w:rsidP="00036E7F">
            <w:pPr>
              <w:pStyle w:val="Style1"/>
              <w:rPr>
                <w:color w:val="000000"/>
              </w:rPr>
            </w:pPr>
            <w:r>
              <w:rPr>
                <w:color w:val="000000"/>
              </w:rPr>
              <w:t>Each participant is supported to understand under what circumstances supports can be withdrawn. Access to supports required by the participant will not be withdrawn or denied solely on the basis of a dignity of risk choice that has been made by the participant.</w:t>
            </w:r>
          </w:p>
          <w:p w:rsidR="0014640C" w:rsidRPr="009F3154" w:rsidRDefault="0014640C" w:rsidP="0014640C">
            <w:pPr>
              <w:pStyle w:val="Style1"/>
              <w:numPr>
                <w:ilvl w:val="0"/>
                <w:numId w:val="0"/>
              </w:numPr>
              <w:rPr>
                <w:color w:val="000000"/>
              </w:rPr>
            </w:pPr>
          </w:p>
        </w:tc>
      </w:tr>
    </w:tbl>
    <w:p w:rsidR="000842EB" w:rsidRDefault="000842EB" w:rsidP="000842EB">
      <w:pPr>
        <w:pStyle w:val="Heading2"/>
      </w:pPr>
    </w:p>
    <w:p w:rsidR="000842EB" w:rsidRDefault="000842EB" w:rsidP="000842EB">
      <w:pPr>
        <w:pStyle w:val="Heading2"/>
      </w:pPr>
      <w:r>
        <w:t>SPIEL</w:t>
      </w:r>
      <w:bookmarkStart w:id="0" w:name="_GoBack"/>
      <w:bookmarkEnd w:id="0"/>
    </w:p>
    <w:p w:rsidR="000842EB" w:rsidRPr="0014640C" w:rsidRDefault="000842EB" w:rsidP="000842EB">
      <w:pPr>
        <w:rPr>
          <w:rFonts w:ascii="Arial" w:hAnsi="Arial" w:cs="Arial"/>
        </w:rPr>
      </w:pPr>
      <w:r w:rsidRPr="0014640C">
        <w:rPr>
          <w:rFonts w:ascii="Arial" w:hAnsi="Arial" w:cs="Arial"/>
        </w:rPr>
        <w:t xml:space="preserve">Your explanation to the auditors of how you meet the above section of the </w:t>
      </w:r>
      <w:r w:rsidR="000631EB" w:rsidRPr="0014640C">
        <w:rPr>
          <w:rFonts w:ascii="Arial" w:hAnsi="Arial" w:cs="Arial"/>
        </w:rPr>
        <w:t>Provision of Supports</w:t>
      </w:r>
      <w:r w:rsidRPr="0014640C">
        <w:rPr>
          <w:rFonts w:ascii="Arial" w:hAnsi="Arial" w:cs="Arial"/>
        </w:rPr>
        <w:t xml:space="preserve"> Standard. </w:t>
      </w:r>
    </w:p>
    <w:p w:rsidR="000842EB" w:rsidRDefault="000842EB" w:rsidP="000842EB">
      <w:pPr>
        <w:rPr>
          <w:rFonts w:ascii="Arial" w:hAnsi="Arial" w:cs="Arial"/>
        </w:rPr>
      </w:pPr>
      <w:r w:rsidRPr="0014640C">
        <w:rPr>
          <w:rFonts w:ascii="Arial" w:hAnsi="Arial" w:cs="Arial"/>
        </w:rPr>
        <w:t>For you to read, adapt and then insert into your NDIS Commission On-line Application</w:t>
      </w:r>
      <w:r w:rsidR="0014640C">
        <w:rPr>
          <w:rFonts w:ascii="Arial" w:hAnsi="Arial" w:cs="Arial"/>
        </w:rPr>
        <w:t>.</w:t>
      </w:r>
    </w:p>
    <w:p w:rsidR="0014640C" w:rsidRPr="0014640C" w:rsidRDefault="0014640C" w:rsidP="000842EB">
      <w:pPr>
        <w:rPr>
          <w:rFonts w:ascii="Arial" w:hAnsi="Arial" w:cs="Arial"/>
        </w:rPr>
      </w:pPr>
    </w:p>
    <w:p w:rsidR="00C87A13" w:rsidRDefault="00DD2931" w:rsidP="0014640C">
      <w:r w:rsidRPr="00E12614">
        <w:rPr>
          <w:highlight w:val="yellow"/>
        </w:rPr>
        <w:t>Yellow highlights definitely need your attention</w:t>
      </w:r>
      <w:r>
        <w:t xml:space="preserve"> – </w:t>
      </w:r>
      <w:r w:rsidRPr="00D26B15">
        <w:rPr>
          <w:highlight w:val="yellow"/>
        </w:rPr>
        <w:t>make sure you delete what is not pertinent to your organisation</w:t>
      </w:r>
    </w:p>
    <w:tbl>
      <w:tblPr>
        <w:tblStyle w:val="TableGrid"/>
        <w:tblW w:w="0" w:type="auto"/>
        <w:tblLook w:val="04A0"/>
      </w:tblPr>
      <w:tblGrid>
        <w:gridCol w:w="9242"/>
      </w:tblGrid>
      <w:tr w:rsidR="00C87A13" w:rsidRPr="004963B4" w:rsidTr="00C87A13">
        <w:tc>
          <w:tcPr>
            <w:tcW w:w="9242" w:type="dxa"/>
          </w:tcPr>
          <w:p w:rsidR="00666046" w:rsidRPr="00987A6D" w:rsidRDefault="00666046" w:rsidP="00987A6D">
            <w:pPr>
              <w:rPr>
                <w:rFonts w:ascii="Arial" w:hAnsi="Arial" w:cs="Arial"/>
                <w:sz w:val="24"/>
                <w:szCs w:val="24"/>
              </w:rPr>
            </w:pPr>
            <w:bookmarkStart w:id="1" w:name="_Hlk34917502"/>
            <w:r w:rsidRPr="00666046">
              <w:rPr>
                <w:rFonts w:ascii="Arial" w:hAnsi="Arial" w:cs="Arial"/>
                <w:sz w:val="24"/>
                <w:szCs w:val="24"/>
              </w:rPr>
              <w:t xml:space="preserve">Potential participants and their families / substitute decision makers </w:t>
            </w:r>
            <w:r w:rsidRPr="00AC77FE">
              <w:rPr>
                <w:rFonts w:ascii="Arial" w:hAnsi="Arial" w:cs="Arial"/>
                <w:sz w:val="24"/>
                <w:szCs w:val="24"/>
              </w:rPr>
              <w:t>are informed about</w:t>
            </w:r>
            <w:r w:rsidR="00066375" w:rsidRPr="00AC77FE">
              <w:rPr>
                <w:rFonts w:ascii="Arial" w:hAnsi="Arial" w:cs="Arial"/>
                <w:sz w:val="24"/>
                <w:szCs w:val="24"/>
              </w:rPr>
              <w:t xml:space="preserve"> the range of services </w:t>
            </w:r>
            <w:r w:rsidRPr="00AC77FE">
              <w:rPr>
                <w:rFonts w:ascii="Arial" w:hAnsi="Arial" w:cs="Arial"/>
                <w:sz w:val="24"/>
                <w:szCs w:val="24"/>
              </w:rPr>
              <w:t>XXX</w:t>
            </w:r>
            <w:r w:rsidR="0014640C" w:rsidRPr="00AC77FE">
              <w:rPr>
                <w:rFonts w:ascii="Arial" w:hAnsi="Arial" w:cs="Arial"/>
                <w:sz w:val="24"/>
                <w:szCs w:val="24"/>
              </w:rPr>
              <w:t xml:space="preserve"> </w:t>
            </w:r>
            <w:r w:rsidR="00066375" w:rsidRPr="00AC77FE">
              <w:rPr>
                <w:rFonts w:ascii="Arial" w:hAnsi="Arial" w:cs="Arial"/>
                <w:sz w:val="24"/>
                <w:szCs w:val="24"/>
              </w:rPr>
              <w:t>offer</w:t>
            </w:r>
            <w:r w:rsidRPr="00AC77FE">
              <w:rPr>
                <w:rFonts w:ascii="Arial" w:hAnsi="Arial" w:cs="Arial"/>
                <w:sz w:val="24"/>
                <w:szCs w:val="24"/>
              </w:rPr>
              <w:t>s</w:t>
            </w:r>
            <w:r w:rsidR="006C07D6" w:rsidRPr="00AC77FE">
              <w:rPr>
                <w:rFonts w:ascii="Arial" w:hAnsi="Arial" w:cs="Arial"/>
                <w:sz w:val="24"/>
                <w:szCs w:val="24"/>
              </w:rPr>
              <w:t xml:space="preserve"> </w:t>
            </w:r>
            <w:r w:rsidR="00066375" w:rsidRPr="00AC77FE">
              <w:rPr>
                <w:rFonts w:ascii="Arial" w:hAnsi="Arial" w:cs="Arial"/>
                <w:sz w:val="24"/>
                <w:szCs w:val="24"/>
              </w:rPr>
              <w:t xml:space="preserve">and applicable access criteria </w:t>
            </w:r>
            <w:r w:rsidR="00987A6D" w:rsidRPr="00AC77FE">
              <w:rPr>
                <w:rFonts w:ascii="Arial" w:hAnsi="Arial" w:cs="Arial"/>
                <w:sz w:val="24"/>
                <w:szCs w:val="24"/>
              </w:rPr>
              <w:t>(</w:t>
            </w:r>
            <w:r w:rsidR="00066375" w:rsidRPr="00AC77FE">
              <w:rPr>
                <w:rFonts w:ascii="Arial" w:hAnsi="Arial" w:cs="Arial"/>
                <w:sz w:val="24"/>
                <w:szCs w:val="24"/>
              </w:rPr>
              <w:t xml:space="preserve">e.g. </w:t>
            </w:r>
            <w:r w:rsidR="0014640C" w:rsidRPr="00AC77FE">
              <w:rPr>
                <w:rFonts w:ascii="Arial" w:hAnsi="Arial" w:cs="Arial"/>
                <w:sz w:val="24"/>
                <w:szCs w:val="24"/>
              </w:rPr>
              <w:t>age</w:t>
            </w:r>
            <w:r w:rsidR="00987A6D" w:rsidRPr="00AC77FE">
              <w:rPr>
                <w:rFonts w:ascii="Arial" w:hAnsi="Arial" w:cs="Arial"/>
                <w:sz w:val="24"/>
                <w:szCs w:val="24"/>
              </w:rPr>
              <w:t>, where we provide services</w:t>
            </w:r>
            <w:r w:rsidR="00C2013F">
              <w:rPr>
                <w:rFonts w:ascii="Arial" w:hAnsi="Arial" w:cs="Arial"/>
                <w:sz w:val="24"/>
                <w:szCs w:val="24"/>
              </w:rPr>
              <w:t xml:space="preserve">, </w:t>
            </w:r>
            <w:r w:rsidRPr="00AC77FE">
              <w:rPr>
                <w:rFonts w:ascii="Arial" w:hAnsi="Arial" w:cs="Arial"/>
                <w:sz w:val="24"/>
                <w:szCs w:val="24"/>
              </w:rPr>
              <w:t>fees</w:t>
            </w:r>
            <w:r w:rsidR="00987A6D" w:rsidRPr="00AC77FE">
              <w:rPr>
                <w:rFonts w:ascii="Arial" w:hAnsi="Arial" w:cs="Arial"/>
                <w:sz w:val="24"/>
                <w:szCs w:val="24"/>
              </w:rPr>
              <w:t xml:space="preserve">) to initially determine </w:t>
            </w:r>
            <w:r w:rsidRPr="00AC77FE">
              <w:rPr>
                <w:rFonts w:ascii="Arial" w:hAnsi="Arial" w:cs="Arial"/>
                <w:sz w:val="24"/>
                <w:szCs w:val="24"/>
              </w:rPr>
              <w:t xml:space="preserve">if our service meets their needs. Information is provided </w:t>
            </w:r>
            <w:r w:rsidR="00AC77FE">
              <w:rPr>
                <w:rFonts w:ascii="Arial" w:hAnsi="Arial" w:cs="Arial"/>
                <w:sz w:val="24"/>
                <w:szCs w:val="24"/>
              </w:rPr>
              <w:t>d</w:t>
            </w:r>
            <w:r w:rsidRPr="00987A6D">
              <w:rPr>
                <w:rFonts w:ascii="Arial" w:hAnsi="Arial" w:cs="Arial"/>
                <w:sz w:val="24"/>
                <w:szCs w:val="24"/>
              </w:rPr>
              <w:t>uring phone and face to face interviews following participants approaching XXX</w:t>
            </w:r>
            <w:bookmarkStart w:id="2" w:name="_Hlk34917126"/>
            <w:r w:rsidR="00C2013F">
              <w:rPr>
                <w:rFonts w:ascii="Arial" w:hAnsi="Arial" w:cs="Arial"/>
                <w:sz w:val="24"/>
                <w:szCs w:val="24"/>
              </w:rPr>
              <w:t xml:space="preserve">, </w:t>
            </w:r>
            <w:r w:rsidR="00C2013F" w:rsidRPr="00C2013F">
              <w:rPr>
                <w:rFonts w:ascii="Arial" w:hAnsi="Arial" w:cs="Arial"/>
                <w:sz w:val="24"/>
                <w:szCs w:val="24"/>
              </w:rPr>
              <w:t xml:space="preserve">and </w:t>
            </w:r>
            <w:r w:rsidR="00C2013F" w:rsidRPr="00C2013F">
              <w:rPr>
                <w:rFonts w:ascii="Arial" w:hAnsi="Arial" w:cs="Arial"/>
                <w:sz w:val="24"/>
                <w:szCs w:val="24"/>
                <w:highlight w:val="yellow"/>
              </w:rPr>
              <w:t>via our website and marketing materials</w:t>
            </w:r>
            <w:r w:rsidR="00AC77FE" w:rsidRPr="00C2013F">
              <w:rPr>
                <w:rFonts w:ascii="Arial" w:hAnsi="Arial" w:cs="Arial"/>
                <w:sz w:val="24"/>
                <w:szCs w:val="24"/>
                <w:highlight w:val="yellow"/>
              </w:rPr>
              <w:t>.</w:t>
            </w:r>
            <w:r w:rsidRPr="00C2013F">
              <w:rPr>
                <w:rFonts w:ascii="Arial" w:hAnsi="Arial" w:cs="Arial"/>
                <w:sz w:val="24"/>
                <w:szCs w:val="24"/>
              </w:rPr>
              <w:t xml:space="preserve"> </w:t>
            </w:r>
            <w:bookmarkEnd w:id="2"/>
          </w:p>
          <w:bookmarkEnd w:id="1"/>
          <w:p w:rsidR="001F75FF" w:rsidRDefault="001F75FF" w:rsidP="00066375">
            <w:pPr>
              <w:rPr>
                <w:rFonts w:ascii="Arial" w:hAnsi="Arial" w:cs="Arial"/>
                <w:sz w:val="24"/>
                <w:szCs w:val="24"/>
              </w:rPr>
            </w:pPr>
          </w:p>
          <w:p w:rsidR="0014640C" w:rsidRDefault="00987A6D" w:rsidP="0014640C">
            <w:pPr>
              <w:rPr>
                <w:rFonts w:ascii="Arial" w:hAnsi="Arial" w:cs="Arial"/>
                <w:sz w:val="24"/>
                <w:szCs w:val="24"/>
              </w:rPr>
            </w:pPr>
            <w:r>
              <w:rPr>
                <w:rFonts w:ascii="Arial" w:hAnsi="Arial" w:cs="Arial"/>
                <w:sz w:val="24"/>
                <w:szCs w:val="24"/>
              </w:rPr>
              <w:t>If participant proceeds to use our services the AHP</w:t>
            </w:r>
            <w:r w:rsidR="0014640C" w:rsidRPr="00066375">
              <w:rPr>
                <w:rFonts w:ascii="Arial" w:hAnsi="Arial" w:cs="Arial"/>
                <w:sz w:val="24"/>
                <w:szCs w:val="24"/>
              </w:rPr>
              <w:t xml:space="preserve"> </w:t>
            </w:r>
            <w:r w:rsidR="00AC77FE">
              <w:rPr>
                <w:rFonts w:ascii="Arial" w:hAnsi="Arial" w:cs="Arial"/>
                <w:sz w:val="24"/>
                <w:szCs w:val="24"/>
              </w:rPr>
              <w:t>details</w:t>
            </w:r>
            <w:r w:rsidR="0014640C" w:rsidRPr="00066375">
              <w:rPr>
                <w:rFonts w:ascii="Arial" w:hAnsi="Arial" w:cs="Arial"/>
                <w:sz w:val="24"/>
                <w:szCs w:val="24"/>
              </w:rPr>
              <w:t xml:space="preserve"> the services the participant is to receive</w:t>
            </w:r>
            <w:r w:rsidR="0014640C">
              <w:rPr>
                <w:rFonts w:ascii="Arial" w:hAnsi="Arial" w:cs="Arial"/>
                <w:sz w:val="24"/>
                <w:szCs w:val="24"/>
              </w:rPr>
              <w:t>,</w:t>
            </w:r>
            <w:r w:rsidR="0014640C" w:rsidRPr="00066375">
              <w:rPr>
                <w:rFonts w:ascii="Arial" w:hAnsi="Arial" w:cs="Arial"/>
                <w:sz w:val="24"/>
                <w:szCs w:val="24"/>
              </w:rPr>
              <w:t xml:space="preserve"> the associated costs</w:t>
            </w:r>
            <w:r>
              <w:rPr>
                <w:rFonts w:ascii="Arial" w:hAnsi="Arial" w:cs="Arial"/>
                <w:sz w:val="24"/>
                <w:szCs w:val="24"/>
              </w:rPr>
              <w:t>, conditions</w:t>
            </w:r>
            <w:r w:rsidR="00AC77FE">
              <w:rPr>
                <w:rFonts w:ascii="Arial" w:hAnsi="Arial" w:cs="Arial"/>
                <w:sz w:val="24"/>
                <w:szCs w:val="24"/>
              </w:rPr>
              <w:t xml:space="preserve"> </w:t>
            </w:r>
            <w:r w:rsidR="0014640C">
              <w:rPr>
                <w:rFonts w:ascii="Arial" w:hAnsi="Arial" w:cs="Arial"/>
                <w:sz w:val="24"/>
                <w:szCs w:val="24"/>
              </w:rPr>
              <w:t>and why services may be withdrawn</w:t>
            </w:r>
            <w:r w:rsidR="00304F21">
              <w:rPr>
                <w:rFonts w:ascii="Arial" w:hAnsi="Arial" w:cs="Arial"/>
                <w:sz w:val="24"/>
                <w:szCs w:val="24"/>
              </w:rPr>
              <w:t xml:space="preserve"> </w:t>
            </w:r>
            <w:r w:rsidR="00236E3C">
              <w:rPr>
                <w:rFonts w:ascii="Arial" w:hAnsi="Arial" w:cs="Arial"/>
                <w:sz w:val="24"/>
                <w:szCs w:val="24"/>
              </w:rPr>
              <w:t>e</w:t>
            </w:r>
            <w:r w:rsidR="00C2013F">
              <w:rPr>
                <w:rFonts w:ascii="Arial" w:hAnsi="Arial" w:cs="Arial"/>
                <w:sz w:val="24"/>
                <w:szCs w:val="24"/>
              </w:rPr>
              <w:t>.</w:t>
            </w:r>
            <w:r w:rsidR="00236E3C">
              <w:rPr>
                <w:rFonts w:ascii="Arial" w:hAnsi="Arial" w:cs="Arial"/>
                <w:sz w:val="24"/>
                <w:szCs w:val="24"/>
              </w:rPr>
              <w:t>g</w:t>
            </w:r>
            <w:r w:rsidR="00C2013F">
              <w:rPr>
                <w:rFonts w:ascii="Arial" w:hAnsi="Arial" w:cs="Arial"/>
                <w:sz w:val="24"/>
                <w:szCs w:val="24"/>
              </w:rPr>
              <w:t>.</w:t>
            </w:r>
            <w:r w:rsidR="00304F21">
              <w:rPr>
                <w:rFonts w:ascii="Arial" w:hAnsi="Arial" w:cs="Arial"/>
                <w:sz w:val="24"/>
                <w:szCs w:val="24"/>
              </w:rPr>
              <w:t xml:space="preserve"> unacceptable risk to our workers</w:t>
            </w:r>
            <w:r w:rsidR="00E91488">
              <w:rPr>
                <w:rFonts w:ascii="Arial" w:hAnsi="Arial" w:cs="Arial"/>
                <w:sz w:val="24"/>
                <w:szCs w:val="24"/>
              </w:rPr>
              <w:t xml:space="preserve"> / others</w:t>
            </w:r>
            <w:r w:rsidR="00AC77FE">
              <w:rPr>
                <w:rFonts w:ascii="Arial" w:hAnsi="Arial" w:cs="Arial"/>
                <w:sz w:val="24"/>
                <w:szCs w:val="24"/>
              </w:rPr>
              <w:t xml:space="preserve"> (and included in Service Agreement)</w:t>
            </w:r>
            <w:r w:rsidR="0014640C">
              <w:rPr>
                <w:rFonts w:ascii="Arial" w:hAnsi="Arial" w:cs="Arial"/>
                <w:sz w:val="24"/>
                <w:szCs w:val="24"/>
              </w:rPr>
              <w:t>.</w:t>
            </w:r>
          </w:p>
          <w:p w:rsidR="00304F21" w:rsidRPr="00066375" w:rsidRDefault="00304F21" w:rsidP="0014640C">
            <w:pPr>
              <w:rPr>
                <w:rFonts w:ascii="Arial" w:hAnsi="Arial" w:cs="Arial"/>
                <w:sz w:val="24"/>
                <w:szCs w:val="24"/>
              </w:rPr>
            </w:pPr>
          </w:p>
          <w:p w:rsidR="00DF65B4" w:rsidRDefault="006C07D6" w:rsidP="00D26B15">
            <w:pPr>
              <w:rPr>
                <w:rFonts w:ascii="Arial" w:hAnsi="Arial" w:cs="Arial"/>
                <w:sz w:val="24"/>
                <w:szCs w:val="24"/>
              </w:rPr>
            </w:pPr>
            <w:r>
              <w:rPr>
                <w:rFonts w:ascii="Arial" w:hAnsi="Arial" w:cs="Arial"/>
                <w:sz w:val="24"/>
                <w:szCs w:val="24"/>
              </w:rPr>
              <w:t xml:space="preserve">The intake procedure includes determining the preferred language, mode of </w:t>
            </w:r>
            <w:r>
              <w:rPr>
                <w:rFonts w:ascii="Arial" w:hAnsi="Arial" w:cs="Arial"/>
                <w:sz w:val="24"/>
                <w:szCs w:val="24"/>
              </w:rPr>
              <w:lastRenderedPageBreak/>
              <w:t xml:space="preserve">communication and preferred contact person if applicable. </w:t>
            </w:r>
            <w:r w:rsidRPr="009E549A">
              <w:rPr>
                <w:rFonts w:ascii="Arial" w:hAnsi="Arial" w:cs="Arial"/>
                <w:sz w:val="24"/>
                <w:szCs w:val="24"/>
                <w:highlight w:val="yellow"/>
              </w:rPr>
              <w:t xml:space="preserve">XXX’s website outlines languages other than English </w:t>
            </w:r>
            <w:r w:rsidR="00E91488">
              <w:rPr>
                <w:rFonts w:ascii="Arial" w:hAnsi="Arial" w:cs="Arial"/>
                <w:sz w:val="24"/>
                <w:szCs w:val="24"/>
                <w:highlight w:val="yellow"/>
              </w:rPr>
              <w:t xml:space="preserve">in which </w:t>
            </w:r>
            <w:r w:rsidRPr="009E549A">
              <w:rPr>
                <w:rFonts w:ascii="Arial" w:hAnsi="Arial" w:cs="Arial"/>
                <w:sz w:val="24"/>
                <w:szCs w:val="24"/>
                <w:highlight w:val="yellow"/>
              </w:rPr>
              <w:t>services are able to be delivered.</w:t>
            </w:r>
            <w:r w:rsidR="0014640C">
              <w:rPr>
                <w:rFonts w:ascii="Arial" w:hAnsi="Arial" w:cs="Arial"/>
                <w:sz w:val="24"/>
                <w:szCs w:val="24"/>
              </w:rPr>
              <w:t xml:space="preserve"> </w:t>
            </w:r>
            <w:r w:rsidR="00AC77FE">
              <w:rPr>
                <w:rFonts w:ascii="Arial" w:hAnsi="Arial" w:cs="Arial"/>
                <w:sz w:val="24"/>
                <w:szCs w:val="24"/>
              </w:rPr>
              <w:t>Processes for person-centred communication are outlined in Rights and Responsibilities Standard</w:t>
            </w:r>
            <w:proofErr w:type="gramStart"/>
            <w:r w:rsidR="00AC77FE">
              <w:rPr>
                <w:rFonts w:ascii="Arial" w:hAnsi="Arial" w:cs="Arial"/>
                <w:sz w:val="24"/>
                <w:szCs w:val="24"/>
              </w:rPr>
              <w:t>.</w:t>
            </w:r>
            <w:r w:rsidR="00DF65B4" w:rsidRPr="00066375">
              <w:rPr>
                <w:rFonts w:ascii="Arial" w:hAnsi="Arial" w:cs="Arial"/>
                <w:sz w:val="24"/>
                <w:szCs w:val="24"/>
              </w:rPr>
              <w:t>.</w:t>
            </w:r>
            <w:proofErr w:type="gramEnd"/>
          </w:p>
          <w:p w:rsidR="006C07D6" w:rsidRDefault="006C07D6" w:rsidP="00D26B15">
            <w:pPr>
              <w:rPr>
                <w:rFonts w:ascii="Arial" w:hAnsi="Arial" w:cs="Arial"/>
                <w:sz w:val="24"/>
                <w:szCs w:val="24"/>
              </w:rPr>
            </w:pPr>
          </w:p>
          <w:p w:rsidR="00304F21" w:rsidRPr="00066375" w:rsidRDefault="0014640C" w:rsidP="00304F21">
            <w:pPr>
              <w:rPr>
                <w:rFonts w:ascii="Arial" w:hAnsi="Arial" w:cs="Arial"/>
                <w:sz w:val="24"/>
                <w:szCs w:val="24"/>
                <w:highlight w:val="yellow"/>
              </w:rPr>
            </w:pPr>
            <w:r w:rsidRPr="0014640C">
              <w:rPr>
                <w:rFonts w:ascii="Arial" w:hAnsi="Arial" w:cs="Arial"/>
                <w:sz w:val="24"/>
                <w:szCs w:val="24"/>
                <w:highlight w:val="yellow"/>
              </w:rPr>
              <w:t>At intake</w:t>
            </w:r>
            <w:r>
              <w:rPr>
                <w:rFonts w:ascii="Arial" w:hAnsi="Arial" w:cs="Arial"/>
                <w:sz w:val="24"/>
                <w:szCs w:val="24"/>
                <w:highlight w:val="yellow"/>
              </w:rPr>
              <w:t xml:space="preserve"> </w:t>
            </w:r>
            <w:r w:rsidR="00C2013F">
              <w:rPr>
                <w:rFonts w:ascii="Arial" w:hAnsi="Arial" w:cs="Arial"/>
                <w:sz w:val="24"/>
                <w:szCs w:val="24"/>
                <w:highlight w:val="yellow"/>
              </w:rPr>
              <w:t xml:space="preserve">and </w:t>
            </w:r>
            <w:r>
              <w:rPr>
                <w:rFonts w:ascii="Arial" w:hAnsi="Arial" w:cs="Arial"/>
                <w:sz w:val="24"/>
                <w:szCs w:val="24"/>
                <w:highlight w:val="yellow"/>
              </w:rPr>
              <w:t xml:space="preserve">initial </w:t>
            </w:r>
            <w:r w:rsidR="00304F21">
              <w:rPr>
                <w:rFonts w:ascii="Arial" w:hAnsi="Arial" w:cs="Arial"/>
                <w:sz w:val="24"/>
                <w:szCs w:val="24"/>
                <w:highlight w:val="yellow"/>
              </w:rPr>
              <w:t>assessment</w:t>
            </w:r>
            <w:r w:rsidRPr="0014640C">
              <w:rPr>
                <w:rFonts w:ascii="Arial" w:hAnsi="Arial" w:cs="Arial"/>
                <w:sz w:val="24"/>
                <w:szCs w:val="24"/>
                <w:highlight w:val="yellow"/>
              </w:rPr>
              <w:t xml:space="preserve">, </w:t>
            </w:r>
            <w:r>
              <w:rPr>
                <w:rFonts w:ascii="Arial" w:hAnsi="Arial" w:cs="Arial"/>
                <w:sz w:val="24"/>
                <w:szCs w:val="24"/>
                <w:highlight w:val="yellow"/>
              </w:rPr>
              <w:t xml:space="preserve">participants </w:t>
            </w:r>
            <w:r w:rsidR="00304F21">
              <w:rPr>
                <w:rFonts w:ascii="Arial" w:hAnsi="Arial" w:cs="Arial"/>
                <w:sz w:val="24"/>
                <w:szCs w:val="24"/>
                <w:highlight w:val="yellow"/>
              </w:rPr>
              <w:t xml:space="preserve">are asked about preferred support delivery environment and, </w:t>
            </w:r>
            <w:r w:rsidR="004653C4" w:rsidRPr="0014640C">
              <w:rPr>
                <w:rFonts w:ascii="Arial" w:hAnsi="Arial" w:cs="Arial"/>
                <w:sz w:val="24"/>
                <w:szCs w:val="24"/>
                <w:highlight w:val="yellow"/>
              </w:rPr>
              <w:t>within the scope of XXX’s service delivery model</w:t>
            </w:r>
            <w:r w:rsidR="00304F21">
              <w:rPr>
                <w:rFonts w:ascii="Arial" w:hAnsi="Arial" w:cs="Arial"/>
                <w:sz w:val="24"/>
                <w:szCs w:val="24"/>
                <w:highlight w:val="yellow"/>
              </w:rPr>
              <w:t xml:space="preserve"> and scope of practice, these are accommodated</w:t>
            </w:r>
            <w:r w:rsidR="00AC77FE">
              <w:rPr>
                <w:rFonts w:ascii="Arial" w:hAnsi="Arial" w:cs="Arial"/>
                <w:sz w:val="24"/>
                <w:szCs w:val="24"/>
                <w:highlight w:val="yellow"/>
              </w:rPr>
              <w:t xml:space="preserve"> e.g</w:t>
            </w:r>
            <w:r w:rsidR="004653C4" w:rsidRPr="0014640C">
              <w:rPr>
                <w:rFonts w:ascii="Arial" w:hAnsi="Arial" w:cs="Arial"/>
                <w:sz w:val="24"/>
                <w:szCs w:val="24"/>
                <w:highlight w:val="yellow"/>
              </w:rPr>
              <w:t xml:space="preserve">. </w:t>
            </w:r>
            <w:r w:rsidR="00304F21" w:rsidRPr="00066375">
              <w:rPr>
                <w:rFonts w:ascii="Arial" w:hAnsi="Arial" w:cs="Arial"/>
                <w:sz w:val="24"/>
                <w:szCs w:val="24"/>
                <w:highlight w:val="yellow"/>
              </w:rPr>
              <w:t>Home and community visits.</w:t>
            </w:r>
          </w:p>
          <w:p w:rsidR="00DF65B4" w:rsidRPr="0014640C" w:rsidRDefault="00DF65B4" w:rsidP="00D26B15">
            <w:pPr>
              <w:rPr>
                <w:rFonts w:ascii="Arial" w:hAnsi="Arial" w:cs="Arial"/>
                <w:sz w:val="24"/>
                <w:szCs w:val="24"/>
                <w:highlight w:val="yellow"/>
              </w:rPr>
            </w:pPr>
          </w:p>
          <w:p w:rsidR="00066375" w:rsidRPr="00304F21" w:rsidRDefault="004653C4" w:rsidP="00D26B15">
            <w:pPr>
              <w:rPr>
                <w:rFonts w:ascii="Arial" w:hAnsi="Arial" w:cs="Arial"/>
                <w:sz w:val="24"/>
                <w:szCs w:val="24"/>
                <w:highlight w:val="yellow"/>
              </w:rPr>
            </w:pPr>
            <w:r w:rsidRPr="00304F21">
              <w:rPr>
                <w:rFonts w:ascii="Arial" w:hAnsi="Arial" w:cs="Arial"/>
                <w:sz w:val="24"/>
                <w:szCs w:val="24"/>
                <w:highlight w:val="yellow"/>
              </w:rPr>
              <w:t xml:space="preserve">Changes to the </w:t>
            </w:r>
            <w:r w:rsidR="00304F21">
              <w:rPr>
                <w:rFonts w:ascii="Arial" w:hAnsi="Arial" w:cs="Arial"/>
                <w:sz w:val="24"/>
                <w:szCs w:val="24"/>
                <w:highlight w:val="yellow"/>
              </w:rPr>
              <w:t xml:space="preserve">support </w:t>
            </w:r>
            <w:r w:rsidRPr="00304F21">
              <w:rPr>
                <w:rFonts w:ascii="Arial" w:hAnsi="Arial" w:cs="Arial"/>
                <w:sz w:val="24"/>
                <w:szCs w:val="24"/>
                <w:highlight w:val="yellow"/>
              </w:rPr>
              <w:t xml:space="preserve">environment are </w:t>
            </w:r>
            <w:r w:rsidR="00304F21" w:rsidRPr="00304F21">
              <w:rPr>
                <w:rFonts w:ascii="Arial" w:hAnsi="Arial" w:cs="Arial"/>
                <w:sz w:val="24"/>
                <w:szCs w:val="24"/>
                <w:highlight w:val="yellow"/>
              </w:rPr>
              <w:t xml:space="preserve">also </w:t>
            </w:r>
            <w:r w:rsidRPr="00304F21">
              <w:rPr>
                <w:rFonts w:ascii="Arial" w:hAnsi="Arial" w:cs="Arial"/>
                <w:sz w:val="24"/>
                <w:szCs w:val="24"/>
                <w:highlight w:val="yellow"/>
              </w:rPr>
              <w:t xml:space="preserve">made in response to the </w:t>
            </w:r>
            <w:r w:rsidR="00304F21">
              <w:rPr>
                <w:rFonts w:ascii="Arial" w:hAnsi="Arial" w:cs="Arial"/>
                <w:sz w:val="24"/>
                <w:szCs w:val="24"/>
                <w:highlight w:val="yellow"/>
              </w:rPr>
              <w:t xml:space="preserve">initial, and any on-going </w:t>
            </w:r>
            <w:r w:rsidRPr="00304F21">
              <w:rPr>
                <w:rFonts w:ascii="Arial" w:hAnsi="Arial" w:cs="Arial"/>
                <w:sz w:val="24"/>
                <w:szCs w:val="24"/>
                <w:highlight w:val="yellow"/>
              </w:rPr>
              <w:t>risks identifie</w:t>
            </w:r>
            <w:r w:rsidR="0014640C" w:rsidRPr="00304F21">
              <w:rPr>
                <w:rFonts w:ascii="Arial" w:hAnsi="Arial" w:cs="Arial"/>
                <w:sz w:val="24"/>
                <w:szCs w:val="24"/>
                <w:highlight w:val="yellow"/>
              </w:rPr>
              <w:t>d</w:t>
            </w:r>
            <w:r w:rsidRPr="00304F21">
              <w:rPr>
                <w:rFonts w:ascii="Arial" w:hAnsi="Arial" w:cs="Arial"/>
                <w:sz w:val="24"/>
                <w:szCs w:val="24"/>
                <w:highlight w:val="yellow"/>
              </w:rPr>
              <w:t xml:space="preserve"> on the participant’s Support Plan. </w:t>
            </w:r>
          </w:p>
          <w:p w:rsidR="00C02300" w:rsidRPr="00066375" w:rsidRDefault="00C02300" w:rsidP="00BB6D94">
            <w:pPr>
              <w:rPr>
                <w:rFonts w:ascii="Arial" w:hAnsi="Arial" w:cs="Arial"/>
                <w:sz w:val="24"/>
                <w:szCs w:val="24"/>
              </w:rPr>
            </w:pPr>
          </w:p>
          <w:p w:rsidR="00066375" w:rsidRDefault="00C02300" w:rsidP="00066375">
            <w:pPr>
              <w:rPr>
                <w:rFonts w:ascii="Arial" w:hAnsi="Arial" w:cs="Arial"/>
                <w:sz w:val="24"/>
                <w:szCs w:val="24"/>
              </w:rPr>
            </w:pPr>
            <w:r w:rsidRPr="00066375">
              <w:rPr>
                <w:rFonts w:ascii="Arial" w:hAnsi="Arial" w:cs="Arial"/>
                <w:sz w:val="24"/>
                <w:szCs w:val="24"/>
              </w:rPr>
              <w:t xml:space="preserve">XXX’s </w:t>
            </w:r>
            <w:r w:rsidR="00E91488">
              <w:rPr>
                <w:rFonts w:ascii="Arial" w:hAnsi="Arial" w:cs="Arial"/>
                <w:sz w:val="24"/>
                <w:szCs w:val="24"/>
              </w:rPr>
              <w:t xml:space="preserve">Service Delivery Model and the </w:t>
            </w:r>
            <w:r w:rsidRPr="00066375">
              <w:rPr>
                <w:rFonts w:ascii="Arial" w:hAnsi="Arial" w:cs="Arial"/>
                <w:sz w:val="24"/>
                <w:szCs w:val="24"/>
              </w:rPr>
              <w:t xml:space="preserve">Dignity of Risk Policy </w:t>
            </w:r>
            <w:r w:rsidR="00066375" w:rsidRPr="00066375">
              <w:rPr>
                <w:rFonts w:ascii="Arial" w:hAnsi="Arial" w:cs="Arial"/>
                <w:sz w:val="24"/>
                <w:szCs w:val="24"/>
              </w:rPr>
              <w:t xml:space="preserve">guide </w:t>
            </w:r>
            <w:r w:rsidR="00D57F72">
              <w:rPr>
                <w:rFonts w:ascii="Arial" w:hAnsi="Arial" w:cs="Arial"/>
                <w:sz w:val="24"/>
                <w:szCs w:val="24"/>
              </w:rPr>
              <w:t xml:space="preserve">staff </w:t>
            </w:r>
            <w:r w:rsidR="00066375" w:rsidRPr="00066375">
              <w:rPr>
                <w:rFonts w:ascii="Arial" w:hAnsi="Arial" w:cs="Arial"/>
                <w:sz w:val="24"/>
                <w:szCs w:val="24"/>
              </w:rPr>
              <w:t>and assists participants to understand they have choices with regards to risk taking.</w:t>
            </w:r>
          </w:p>
          <w:p w:rsidR="00066375" w:rsidRDefault="00066375" w:rsidP="00066375">
            <w:pPr>
              <w:rPr>
                <w:rFonts w:cs="Arial"/>
              </w:rPr>
            </w:pPr>
          </w:p>
          <w:p w:rsidR="009E2819" w:rsidRDefault="00304F21" w:rsidP="00066375">
            <w:pPr>
              <w:rPr>
                <w:rFonts w:ascii="Arial" w:hAnsi="Arial" w:cs="Arial"/>
                <w:sz w:val="24"/>
                <w:szCs w:val="24"/>
                <w:highlight w:val="yellow"/>
              </w:rPr>
            </w:pPr>
            <w:r w:rsidRPr="009E2819">
              <w:rPr>
                <w:rFonts w:ascii="Arial" w:hAnsi="Arial" w:cs="Arial"/>
                <w:sz w:val="24"/>
                <w:szCs w:val="24"/>
                <w:highlight w:val="yellow"/>
              </w:rPr>
              <w:t>Quality Improv</w:t>
            </w:r>
            <w:r w:rsidR="009E2819" w:rsidRPr="009E2819">
              <w:rPr>
                <w:rFonts w:ascii="Arial" w:hAnsi="Arial" w:cs="Arial"/>
                <w:sz w:val="24"/>
                <w:szCs w:val="24"/>
                <w:highlight w:val="yellow"/>
              </w:rPr>
              <w:t>e</w:t>
            </w:r>
            <w:r w:rsidRPr="009E2819">
              <w:rPr>
                <w:rFonts w:ascii="Arial" w:hAnsi="Arial" w:cs="Arial"/>
                <w:sz w:val="24"/>
                <w:szCs w:val="24"/>
                <w:highlight w:val="yellow"/>
              </w:rPr>
              <w:t xml:space="preserve">ment Activities are undertaken </w:t>
            </w:r>
            <w:r w:rsidR="00987A6D">
              <w:rPr>
                <w:rFonts w:ascii="Arial" w:hAnsi="Arial" w:cs="Arial"/>
                <w:sz w:val="24"/>
                <w:szCs w:val="24"/>
                <w:highlight w:val="yellow"/>
              </w:rPr>
              <w:t>e</w:t>
            </w:r>
            <w:r w:rsidR="00C2013F">
              <w:rPr>
                <w:rFonts w:ascii="Arial" w:hAnsi="Arial" w:cs="Arial"/>
                <w:sz w:val="24"/>
                <w:szCs w:val="24"/>
                <w:highlight w:val="yellow"/>
              </w:rPr>
              <w:t>.</w:t>
            </w:r>
            <w:r w:rsidR="00987A6D">
              <w:rPr>
                <w:rFonts w:ascii="Arial" w:hAnsi="Arial" w:cs="Arial"/>
                <w:sz w:val="24"/>
                <w:szCs w:val="24"/>
                <w:highlight w:val="yellow"/>
              </w:rPr>
              <w:t>g</w:t>
            </w:r>
            <w:r w:rsidR="00C2013F">
              <w:rPr>
                <w:rFonts w:ascii="Arial" w:hAnsi="Arial" w:cs="Arial"/>
                <w:sz w:val="24"/>
                <w:szCs w:val="24"/>
                <w:highlight w:val="yellow"/>
              </w:rPr>
              <w:t>.</w:t>
            </w:r>
            <w:r w:rsidR="00987A6D">
              <w:rPr>
                <w:rFonts w:ascii="Arial" w:hAnsi="Arial" w:cs="Arial"/>
                <w:sz w:val="24"/>
                <w:szCs w:val="24"/>
                <w:highlight w:val="yellow"/>
              </w:rPr>
              <w:t xml:space="preserve"> </w:t>
            </w:r>
            <w:r w:rsidRPr="009E2819">
              <w:rPr>
                <w:rFonts w:ascii="Arial" w:hAnsi="Arial" w:cs="Arial"/>
                <w:sz w:val="24"/>
                <w:szCs w:val="24"/>
                <w:highlight w:val="yellow"/>
              </w:rPr>
              <w:t>Participant</w:t>
            </w:r>
            <w:r w:rsidR="00D414B8">
              <w:rPr>
                <w:rFonts w:ascii="Arial" w:hAnsi="Arial" w:cs="Arial"/>
                <w:sz w:val="24"/>
                <w:szCs w:val="24"/>
                <w:highlight w:val="yellow"/>
              </w:rPr>
              <w:t xml:space="preserve"> Survey, </w:t>
            </w:r>
            <w:r w:rsidR="00296963">
              <w:rPr>
                <w:rFonts w:ascii="Arial" w:hAnsi="Arial" w:cs="Arial"/>
                <w:sz w:val="24"/>
                <w:szCs w:val="24"/>
                <w:highlight w:val="yellow"/>
              </w:rPr>
              <w:t>Service Agreement</w:t>
            </w:r>
            <w:r w:rsidR="00D414B8">
              <w:rPr>
                <w:rFonts w:ascii="Arial" w:hAnsi="Arial" w:cs="Arial"/>
                <w:sz w:val="24"/>
                <w:szCs w:val="24"/>
                <w:highlight w:val="yellow"/>
              </w:rPr>
              <w:t xml:space="preserve"> Audit. </w:t>
            </w:r>
            <w:r w:rsidR="00AC77FE">
              <w:rPr>
                <w:rFonts w:ascii="Arial" w:hAnsi="Arial" w:cs="Arial"/>
                <w:sz w:val="24"/>
                <w:szCs w:val="24"/>
                <w:highlight w:val="yellow"/>
              </w:rPr>
              <w:t>T</w:t>
            </w:r>
            <w:r w:rsidRPr="009E2819">
              <w:rPr>
                <w:rFonts w:ascii="Arial" w:hAnsi="Arial" w:cs="Arial"/>
                <w:sz w:val="24"/>
                <w:szCs w:val="24"/>
                <w:highlight w:val="yellow"/>
              </w:rPr>
              <w:t xml:space="preserve">ogether these provide good evidence that </w:t>
            </w:r>
            <w:r w:rsidR="009E2819" w:rsidRPr="009E2819">
              <w:rPr>
                <w:rFonts w:ascii="Arial" w:hAnsi="Arial" w:cs="Arial"/>
                <w:sz w:val="24"/>
                <w:szCs w:val="24"/>
                <w:highlight w:val="yellow"/>
              </w:rPr>
              <w:t>rights are being upheld</w:t>
            </w:r>
            <w:r w:rsidR="00C43094">
              <w:rPr>
                <w:rFonts w:ascii="Arial" w:hAnsi="Arial" w:cs="Arial"/>
                <w:sz w:val="24"/>
                <w:szCs w:val="24"/>
                <w:highlight w:val="yellow"/>
              </w:rPr>
              <w:t xml:space="preserve"> </w:t>
            </w:r>
            <w:r w:rsidR="00DA63A9">
              <w:rPr>
                <w:rFonts w:ascii="Arial" w:hAnsi="Arial" w:cs="Arial"/>
                <w:sz w:val="24"/>
                <w:szCs w:val="24"/>
                <w:highlight w:val="yellow"/>
              </w:rPr>
              <w:t xml:space="preserve">and </w:t>
            </w:r>
            <w:r w:rsidR="00DA63A9" w:rsidRPr="009E2819">
              <w:rPr>
                <w:rFonts w:ascii="Arial" w:hAnsi="Arial" w:cs="Arial"/>
                <w:sz w:val="24"/>
                <w:szCs w:val="24"/>
                <w:highlight w:val="yellow"/>
              </w:rPr>
              <w:t>continuous</w:t>
            </w:r>
            <w:r w:rsidR="00C43094" w:rsidRPr="009E2819">
              <w:rPr>
                <w:rFonts w:ascii="Arial" w:hAnsi="Arial" w:cs="Arial"/>
                <w:sz w:val="24"/>
                <w:szCs w:val="24"/>
                <w:highlight w:val="yellow"/>
              </w:rPr>
              <w:t xml:space="preserve"> improvement made as appropriate</w:t>
            </w:r>
            <w:r w:rsidR="009E2819">
              <w:rPr>
                <w:rFonts w:ascii="Arial" w:hAnsi="Arial" w:cs="Arial"/>
                <w:sz w:val="24"/>
                <w:szCs w:val="24"/>
                <w:highlight w:val="yellow"/>
              </w:rPr>
              <w:t>.</w:t>
            </w:r>
            <w:r w:rsidR="009E2819" w:rsidRPr="009E2819" w:rsidDel="009E2819">
              <w:rPr>
                <w:rFonts w:ascii="Arial" w:hAnsi="Arial" w:cs="Arial"/>
                <w:sz w:val="24"/>
                <w:szCs w:val="24"/>
                <w:highlight w:val="yellow"/>
              </w:rPr>
              <w:t xml:space="preserve"> </w:t>
            </w:r>
            <w:r w:rsidR="00987A6D">
              <w:rPr>
                <w:rFonts w:ascii="Arial" w:hAnsi="Arial" w:cs="Arial"/>
                <w:sz w:val="24"/>
                <w:szCs w:val="24"/>
                <w:highlight w:val="yellow"/>
              </w:rPr>
              <w:t>A</w:t>
            </w:r>
            <w:r w:rsidR="00066375" w:rsidRPr="009E2819">
              <w:rPr>
                <w:rFonts w:ascii="Arial" w:hAnsi="Arial" w:cs="Arial"/>
                <w:sz w:val="24"/>
                <w:szCs w:val="24"/>
                <w:highlight w:val="yellow"/>
              </w:rPr>
              <w:t xml:space="preserve"> </w:t>
            </w:r>
            <w:r w:rsidR="009E2819">
              <w:rPr>
                <w:rFonts w:ascii="Arial" w:hAnsi="Arial" w:cs="Arial"/>
                <w:sz w:val="24"/>
                <w:szCs w:val="24"/>
                <w:highlight w:val="yellow"/>
              </w:rPr>
              <w:t xml:space="preserve">goal attainment </w:t>
            </w:r>
            <w:r w:rsidR="00066375" w:rsidRPr="009E2819">
              <w:rPr>
                <w:rFonts w:ascii="Arial" w:hAnsi="Arial" w:cs="Arial"/>
                <w:sz w:val="24"/>
                <w:szCs w:val="24"/>
                <w:highlight w:val="yellow"/>
              </w:rPr>
              <w:t>audit</w:t>
            </w:r>
            <w:r w:rsidR="009E2819">
              <w:rPr>
                <w:rFonts w:ascii="Arial" w:hAnsi="Arial" w:cs="Arial"/>
                <w:sz w:val="24"/>
                <w:szCs w:val="24"/>
                <w:highlight w:val="yellow"/>
              </w:rPr>
              <w:t xml:space="preserve"> a</w:t>
            </w:r>
            <w:r w:rsidR="00702F26">
              <w:rPr>
                <w:rFonts w:ascii="Arial" w:hAnsi="Arial" w:cs="Arial"/>
                <w:sz w:val="24"/>
                <w:szCs w:val="24"/>
                <w:highlight w:val="yellow"/>
              </w:rPr>
              <w:t>nd the</w:t>
            </w:r>
            <w:r w:rsidR="00066375" w:rsidRPr="009E2819">
              <w:rPr>
                <w:rFonts w:ascii="Arial" w:hAnsi="Arial" w:cs="Arial"/>
                <w:sz w:val="24"/>
                <w:szCs w:val="24"/>
                <w:highlight w:val="yellow"/>
              </w:rPr>
              <w:t xml:space="preserve"> </w:t>
            </w:r>
            <w:r w:rsidR="00702F26" w:rsidRPr="00561353">
              <w:rPr>
                <w:rFonts w:ascii="Arial" w:hAnsi="Arial" w:cs="Arial"/>
                <w:sz w:val="24"/>
                <w:szCs w:val="24"/>
                <w:highlight w:val="yellow"/>
              </w:rPr>
              <w:t>Participant Transition-Discharge Checklist</w:t>
            </w:r>
            <w:r w:rsidR="00702F26" w:rsidRPr="00561353" w:rsidDel="00C43094">
              <w:rPr>
                <w:rFonts w:ascii="Arial" w:hAnsi="Arial" w:cs="Arial"/>
                <w:sz w:val="24"/>
                <w:szCs w:val="24"/>
                <w:highlight w:val="yellow"/>
              </w:rPr>
              <w:t xml:space="preserve"> </w:t>
            </w:r>
            <w:r w:rsidR="00066375" w:rsidRPr="009E2819">
              <w:rPr>
                <w:rFonts w:ascii="Arial" w:hAnsi="Arial" w:cs="Arial"/>
                <w:sz w:val="24"/>
                <w:szCs w:val="24"/>
                <w:highlight w:val="yellow"/>
              </w:rPr>
              <w:t>capture</w:t>
            </w:r>
            <w:r w:rsidR="009E2819">
              <w:rPr>
                <w:rFonts w:ascii="Arial" w:hAnsi="Arial" w:cs="Arial"/>
                <w:sz w:val="24"/>
                <w:szCs w:val="24"/>
                <w:highlight w:val="yellow"/>
              </w:rPr>
              <w:t>s</w:t>
            </w:r>
            <w:r w:rsidR="00066375" w:rsidRPr="009E2819">
              <w:rPr>
                <w:rFonts w:ascii="Arial" w:hAnsi="Arial" w:cs="Arial"/>
                <w:sz w:val="24"/>
                <w:szCs w:val="24"/>
                <w:highlight w:val="yellow"/>
              </w:rPr>
              <w:t xml:space="preserve"> the reason for discharge, </w:t>
            </w:r>
            <w:r w:rsidR="00C43094">
              <w:rPr>
                <w:rFonts w:ascii="Arial" w:hAnsi="Arial" w:cs="Arial"/>
                <w:sz w:val="24"/>
                <w:szCs w:val="24"/>
                <w:highlight w:val="yellow"/>
              </w:rPr>
              <w:t xml:space="preserve">so if it was provider initiated it can be reviewed and changes made if / as required. </w:t>
            </w:r>
          </w:p>
          <w:p w:rsidR="00066375" w:rsidRPr="00066375" w:rsidRDefault="009E2819" w:rsidP="00066375">
            <w:pPr>
              <w:rPr>
                <w:rFonts w:ascii="Arial" w:hAnsi="Arial" w:cs="Arial"/>
                <w:sz w:val="24"/>
                <w:szCs w:val="24"/>
              </w:rPr>
            </w:pPr>
            <w:r w:rsidRPr="009E2819">
              <w:rPr>
                <w:rFonts w:ascii="Arial" w:hAnsi="Arial" w:cs="Arial"/>
                <w:sz w:val="24"/>
                <w:szCs w:val="24"/>
                <w:highlight w:val="yellow"/>
              </w:rPr>
              <w:t xml:space="preserve">[Insert QI outcomes if </w:t>
            </w:r>
            <w:r>
              <w:rPr>
                <w:rFonts w:ascii="Arial" w:hAnsi="Arial" w:cs="Arial"/>
                <w:sz w:val="24"/>
                <w:szCs w:val="24"/>
                <w:highlight w:val="yellow"/>
              </w:rPr>
              <w:t>yo</w:t>
            </w:r>
            <w:r w:rsidRPr="009E2819">
              <w:rPr>
                <w:rFonts w:ascii="Arial" w:hAnsi="Arial" w:cs="Arial"/>
                <w:sz w:val="24"/>
                <w:szCs w:val="24"/>
                <w:highlight w:val="yellow"/>
              </w:rPr>
              <w:t>u have them]</w:t>
            </w:r>
          </w:p>
          <w:p w:rsidR="00236E3C" w:rsidRDefault="00236E3C" w:rsidP="00066375">
            <w:pPr>
              <w:rPr>
                <w:rFonts w:cs="Arial"/>
              </w:rPr>
            </w:pPr>
          </w:p>
          <w:p w:rsidR="000C16CF" w:rsidRPr="005C6E70" w:rsidRDefault="000C16CF" w:rsidP="000C16CF">
            <w:pPr>
              <w:rPr>
                <w:rFonts w:ascii="Arial" w:hAnsi="Arial" w:cs="Arial"/>
                <w:i/>
                <w:color w:val="FF0000"/>
              </w:rPr>
            </w:pPr>
            <w:r w:rsidRPr="005C6E70">
              <w:rPr>
                <w:rFonts w:ascii="Arial" w:hAnsi="Arial" w:cs="Arial"/>
                <w:i/>
                <w:color w:val="FF0000"/>
              </w:rPr>
              <w:t>Supporting documents</w:t>
            </w:r>
          </w:p>
          <w:p w:rsidR="004653C4" w:rsidRPr="005C6E70" w:rsidRDefault="00561353" w:rsidP="000C16CF">
            <w:pPr>
              <w:pStyle w:val="ListParagraph"/>
              <w:numPr>
                <w:ilvl w:val="0"/>
                <w:numId w:val="10"/>
              </w:numPr>
              <w:rPr>
                <w:rFonts w:cs="Arial"/>
                <w:i/>
                <w:color w:val="FF0000"/>
              </w:rPr>
            </w:pPr>
            <w:r w:rsidRPr="005C6E70">
              <w:rPr>
                <w:rFonts w:ascii="Arial" w:hAnsi="Arial" w:cs="Arial"/>
                <w:i/>
                <w:color w:val="FF0000"/>
              </w:rPr>
              <w:t>Participant Transition-Discharge Checklist</w:t>
            </w:r>
          </w:p>
          <w:p w:rsidR="00561353" w:rsidRPr="005C6E70" w:rsidRDefault="00561353" w:rsidP="00066375">
            <w:pPr>
              <w:rPr>
                <w:rFonts w:cs="Arial"/>
                <w:color w:val="FF0000"/>
              </w:rPr>
            </w:pPr>
          </w:p>
          <w:p w:rsidR="005C6E70" w:rsidRPr="005C6E70" w:rsidRDefault="000C16CF" w:rsidP="000C16CF">
            <w:pPr>
              <w:rPr>
                <w:rFonts w:ascii="Arial" w:hAnsi="Arial" w:cs="Arial"/>
                <w:i/>
                <w:color w:val="FF0000"/>
                <w:lang w:val="en-US"/>
              </w:rPr>
            </w:pPr>
            <w:r w:rsidRPr="005C6E70">
              <w:rPr>
                <w:rFonts w:ascii="Arial" w:hAnsi="Arial" w:cs="Arial"/>
                <w:i/>
                <w:color w:val="FF0000"/>
                <w:lang w:val="en-US"/>
              </w:rPr>
              <w:t>Related Resource / Attachments Already Supplied:</w:t>
            </w:r>
          </w:p>
          <w:p w:rsidR="00066375" w:rsidRPr="005C6E70" w:rsidRDefault="00066375" w:rsidP="005C6E70">
            <w:pPr>
              <w:pStyle w:val="ListParagraph"/>
              <w:numPr>
                <w:ilvl w:val="0"/>
                <w:numId w:val="10"/>
              </w:numPr>
              <w:rPr>
                <w:rFonts w:ascii="Arial" w:hAnsi="Arial" w:cs="Arial"/>
                <w:i/>
                <w:iCs/>
                <w:color w:val="FF0000"/>
              </w:rPr>
            </w:pPr>
            <w:r w:rsidRPr="005C6E70">
              <w:rPr>
                <w:rFonts w:ascii="Arial" w:hAnsi="Arial" w:cs="Arial"/>
                <w:i/>
                <w:iCs/>
                <w:color w:val="FF0000"/>
              </w:rPr>
              <w:t>Service Agreement</w:t>
            </w:r>
          </w:p>
          <w:p w:rsidR="00E91488" w:rsidRPr="005C6E70" w:rsidRDefault="00E91488" w:rsidP="00570011">
            <w:pPr>
              <w:pStyle w:val="ListParagraph"/>
              <w:numPr>
                <w:ilvl w:val="0"/>
                <w:numId w:val="9"/>
              </w:numPr>
              <w:rPr>
                <w:rFonts w:ascii="Arial" w:hAnsi="Arial" w:cs="Arial"/>
                <w:i/>
                <w:iCs/>
                <w:color w:val="FF0000"/>
              </w:rPr>
            </w:pPr>
            <w:r w:rsidRPr="005C6E70">
              <w:rPr>
                <w:rFonts w:ascii="Arial" w:hAnsi="Arial" w:cs="Arial"/>
                <w:i/>
                <w:iCs/>
                <w:color w:val="FF0000"/>
              </w:rPr>
              <w:t>New Participant Intake Checklist</w:t>
            </w:r>
          </w:p>
          <w:p w:rsidR="00E91488" w:rsidRPr="00570011" w:rsidRDefault="00E91488" w:rsidP="00570011">
            <w:pPr>
              <w:pStyle w:val="ListParagraph"/>
              <w:numPr>
                <w:ilvl w:val="0"/>
                <w:numId w:val="9"/>
              </w:numPr>
              <w:rPr>
                <w:rFonts w:ascii="Arial" w:hAnsi="Arial" w:cs="Arial"/>
                <w:i/>
                <w:iCs/>
                <w:color w:val="FF0000"/>
              </w:rPr>
            </w:pPr>
            <w:r w:rsidRPr="00570011">
              <w:rPr>
                <w:rFonts w:ascii="Arial" w:hAnsi="Arial" w:cs="Arial"/>
                <w:i/>
                <w:iCs/>
                <w:color w:val="FF0000"/>
              </w:rPr>
              <w:t>HR Register</w:t>
            </w:r>
          </w:p>
          <w:p w:rsidR="00066375" w:rsidRPr="00570011" w:rsidRDefault="00066375" w:rsidP="00570011">
            <w:pPr>
              <w:pStyle w:val="ListParagraph"/>
              <w:numPr>
                <w:ilvl w:val="0"/>
                <w:numId w:val="9"/>
              </w:numPr>
              <w:rPr>
                <w:rFonts w:ascii="Arial" w:hAnsi="Arial" w:cs="Arial"/>
                <w:i/>
                <w:iCs/>
                <w:color w:val="FF0000"/>
              </w:rPr>
            </w:pPr>
            <w:r w:rsidRPr="00570011">
              <w:rPr>
                <w:rFonts w:ascii="Arial" w:hAnsi="Arial" w:cs="Arial"/>
                <w:i/>
                <w:iCs/>
                <w:color w:val="FF0000"/>
              </w:rPr>
              <w:t>Service Delivery Model</w:t>
            </w:r>
          </w:p>
          <w:p w:rsidR="00066375" w:rsidRPr="00570011" w:rsidRDefault="00066375" w:rsidP="00570011">
            <w:pPr>
              <w:pStyle w:val="ListParagraph"/>
              <w:numPr>
                <w:ilvl w:val="0"/>
                <w:numId w:val="9"/>
              </w:numPr>
              <w:rPr>
                <w:rFonts w:ascii="Arial" w:hAnsi="Arial" w:cs="Arial"/>
                <w:i/>
                <w:iCs/>
                <w:color w:val="FF0000"/>
              </w:rPr>
            </w:pPr>
            <w:r w:rsidRPr="00570011">
              <w:rPr>
                <w:rFonts w:ascii="Arial" w:hAnsi="Arial" w:cs="Arial"/>
                <w:i/>
                <w:iCs/>
                <w:color w:val="FF0000"/>
              </w:rPr>
              <w:t>Dignity of Risk Policy</w:t>
            </w:r>
          </w:p>
          <w:p w:rsidR="00066375" w:rsidRPr="00570011" w:rsidRDefault="00066375" w:rsidP="00570011">
            <w:pPr>
              <w:pStyle w:val="ListParagraph"/>
              <w:numPr>
                <w:ilvl w:val="0"/>
                <w:numId w:val="9"/>
              </w:numPr>
              <w:rPr>
                <w:rFonts w:ascii="Arial" w:hAnsi="Arial" w:cs="Arial"/>
                <w:i/>
                <w:iCs/>
                <w:color w:val="FF0000"/>
              </w:rPr>
            </w:pPr>
            <w:r w:rsidRPr="00570011">
              <w:rPr>
                <w:rFonts w:ascii="Arial" w:hAnsi="Arial" w:cs="Arial"/>
                <w:i/>
                <w:iCs/>
                <w:color w:val="FF0000"/>
              </w:rPr>
              <w:t>Support Plan</w:t>
            </w:r>
          </w:p>
          <w:p w:rsidR="00561353" w:rsidRPr="00570011" w:rsidRDefault="00561353" w:rsidP="00570011">
            <w:pPr>
              <w:pStyle w:val="ListParagraph"/>
              <w:numPr>
                <w:ilvl w:val="0"/>
                <w:numId w:val="9"/>
              </w:numPr>
              <w:rPr>
                <w:rFonts w:ascii="Arial" w:hAnsi="Arial" w:cs="Arial"/>
                <w:i/>
                <w:iCs/>
                <w:color w:val="FF0000"/>
              </w:rPr>
            </w:pPr>
            <w:r w:rsidRPr="00570011">
              <w:rPr>
                <w:rFonts w:ascii="Arial" w:hAnsi="Arial" w:cs="Arial"/>
                <w:i/>
                <w:iCs/>
                <w:color w:val="FF0000"/>
              </w:rPr>
              <w:t>Support Plan Audit</w:t>
            </w:r>
          </w:p>
          <w:p w:rsidR="00E91488" w:rsidRPr="00570011" w:rsidRDefault="00E91488" w:rsidP="00570011">
            <w:pPr>
              <w:pStyle w:val="ListParagraph"/>
              <w:numPr>
                <w:ilvl w:val="0"/>
                <w:numId w:val="9"/>
              </w:numPr>
              <w:rPr>
                <w:rFonts w:ascii="Arial" w:hAnsi="Arial" w:cs="Arial"/>
                <w:i/>
                <w:iCs/>
                <w:color w:val="FF0000"/>
              </w:rPr>
            </w:pPr>
            <w:r w:rsidRPr="00570011">
              <w:rPr>
                <w:rFonts w:ascii="Arial" w:hAnsi="Arial" w:cs="Arial"/>
                <w:i/>
                <w:iCs/>
                <w:color w:val="FF0000"/>
              </w:rPr>
              <w:t>Participant Survey</w:t>
            </w:r>
          </w:p>
          <w:p w:rsidR="00066375" w:rsidRPr="00570011" w:rsidRDefault="00066375" w:rsidP="00570011">
            <w:pPr>
              <w:pStyle w:val="ListParagraph"/>
              <w:numPr>
                <w:ilvl w:val="0"/>
                <w:numId w:val="9"/>
              </w:numPr>
              <w:rPr>
                <w:rFonts w:ascii="Arial" w:hAnsi="Arial" w:cs="Arial"/>
                <w:i/>
                <w:iCs/>
                <w:color w:val="FF0000"/>
              </w:rPr>
            </w:pPr>
            <w:r w:rsidRPr="00570011">
              <w:rPr>
                <w:rFonts w:ascii="Arial" w:hAnsi="Arial" w:cs="Arial"/>
                <w:i/>
                <w:iCs/>
                <w:color w:val="FF0000"/>
              </w:rPr>
              <w:t>Goal Attainment Audit</w:t>
            </w:r>
          </w:p>
          <w:p w:rsidR="00E91488" w:rsidRPr="005C6E70" w:rsidRDefault="00296963" w:rsidP="005C6E70">
            <w:pPr>
              <w:pStyle w:val="ListParagraph"/>
              <w:numPr>
                <w:ilvl w:val="0"/>
                <w:numId w:val="9"/>
              </w:numPr>
              <w:rPr>
                <w:rFonts w:ascii="Arial" w:hAnsi="Arial" w:cs="Arial"/>
                <w:i/>
                <w:iCs/>
                <w:color w:val="FF0000"/>
              </w:rPr>
            </w:pPr>
            <w:r>
              <w:rPr>
                <w:rFonts w:ascii="Arial" w:hAnsi="Arial" w:cs="Arial"/>
                <w:i/>
                <w:iCs/>
                <w:color w:val="FF0000"/>
              </w:rPr>
              <w:t>Participant Service Agreement</w:t>
            </w:r>
            <w:r w:rsidR="00E91488" w:rsidRPr="00570011">
              <w:rPr>
                <w:rFonts w:ascii="Arial" w:hAnsi="Arial" w:cs="Arial"/>
                <w:i/>
                <w:iCs/>
                <w:color w:val="FF0000"/>
              </w:rPr>
              <w:t xml:space="preserve"> Audit</w:t>
            </w:r>
          </w:p>
          <w:p w:rsidR="00C87A13" w:rsidRPr="00DA63A9" w:rsidRDefault="00C87A13" w:rsidP="00DA63A9">
            <w:pPr>
              <w:rPr>
                <w:color w:val="FF0000"/>
              </w:rPr>
            </w:pPr>
          </w:p>
        </w:tc>
      </w:tr>
    </w:tbl>
    <w:p w:rsidR="009F3154" w:rsidRDefault="009F3154"/>
    <w:sectPr w:rsidR="009F3154" w:rsidSect="009D39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270A3"/>
    <w:multiLevelType w:val="hybridMultilevel"/>
    <w:tmpl w:val="C38A3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031375"/>
    <w:multiLevelType w:val="hybridMultilevel"/>
    <w:tmpl w:val="40069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B0133E"/>
    <w:multiLevelType w:val="hybridMultilevel"/>
    <w:tmpl w:val="F0B6F6B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1ADB6A10"/>
    <w:multiLevelType w:val="hybridMultilevel"/>
    <w:tmpl w:val="6D027ECC"/>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EA30387"/>
    <w:multiLevelType w:val="hybridMultilevel"/>
    <w:tmpl w:val="D7F2E0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1F000560"/>
    <w:multiLevelType w:val="hybridMultilevel"/>
    <w:tmpl w:val="F1EC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F74B37"/>
    <w:multiLevelType w:val="hybridMultilevel"/>
    <w:tmpl w:val="9E28E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44352B"/>
    <w:multiLevelType w:val="hybridMultilevel"/>
    <w:tmpl w:val="8D0C6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1806E7"/>
    <w:multiLevelType w:val="hybridMultilevel"/>
    <w:tmpl w:val="09D20488"/>
    <w:lvl w:ilvl="0" w:tplc="4A0E7416">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2300D82"/>
    <w:multiLevelType w:val="hybridMultilevel"/>
    <w:tmpl w:val="A8843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70B3AD5"/>
    <w:multiLevelType w:val="hybridMultilevel"/>
    <w:tmpl w:val="9322E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00232A"/>
    <w:multiLevelType w:val="hybridMultilevel"/>
    <w:tmpl w:val="73004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 w:numId="6">
    <w:abstractNumId w:val="8"/>
  </w:num>
  <w:num w:numId="7">
    <w:abstractNumId w:val="11"/>
  </w:num>
  <w:num w:numId="8">
    <w:abstractNumId w:val="9"/>
  </w:num>
  <w:num w:numId="9">
    <w:abstractNumId w:val="10"/>
  </w:num>
  <w:num w:numId="10">
    <w:abstractNumId w:val="7"/>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1D22"/>
    <w:rsid w:val="000169EB"/>
    <w:rsid w:val="000239EF"/>
    <w:rsid w:val="00036E7F"/>
    <w:rsid w:val="000631EB"/>
    <w:rsid w:val="00066375"/>
    <w:rsid w:val="000842EB"/>
    <w:rsid w:val="000A721D"/>
    <w:rsid w:val="000C16CF"/>
    <w:rsid w:val="000F1D22"/>
    <w:rsid w:val="00105958"/>
    <w:rsid w:val="00137D6B"/>
    <w:rsid w:val="00145C58"/>
    <w:rsid w:val="0014640C"/>
    <w:rsid w:val="001501E7"/>
    <w:rsid w:val="0015118B"/>
    <w:rsid w:val="00164E92"/>
    <w:rsid w:val="001B13DD"/>
    <w:rsid w:val="001B6659"/>
    <w:rsid w:val="001F20AB"/>
    <w:rsid w:val="001F75FF"/>
    <w:rsid w:val="00236500"/>
    <w:rsid w:val="00236E3C"/>
    <w:rsid w:val="002647D8"/>
    <w:rsid w:val="00291A8B"/>
    <w:rsid w:val="00293DE4"/>
    <w:rsid w:val="00296963"/>
    <w:rsid w:val="00304F21"/>
    <w:rsid w:val="00317742"/>
    <w:rsid w:val="00340AEE"/>
    <w:rsid w:val="00343961"/>
    <w:rsid w:val="00344522"/>
    <w:rsid w:val="003A5935"/>
    <w:rsid w:val="003C64AC"/>
    <w:rsid w:val="00403CB7"/>
    <w:rsid w:val="004118D3"/>
    <w:rsid w:val="0042238C"/>
    <w:rsid w:val="004631A2"/>
    <w:rsid w:val="004653C4"/>
    <w:rsid w:val="004A384C"/>
    <w:rsid w:val="004E3D77"/>
    <w:rsid w:val="005270AB"/>
    <w:rsid w:val="005335AF"/>
    <w:rsid w:val="00561353"/>
    <w:rsid w:val="00570011"/>
    <w:rsid w:val="00581538"/>
    <w:rsid w:val="005C6E70"/>
    <w:rsid w:val="005D64A6"/>
    <w:rsid w:val="00610344"/>
    <w:rsid w:val="00611035"/>
    <w:rsid w:val="00614D1F"/>
    <w:rsid w:val="00631AB1"/>
    <w:rsid w:val="00635014"/>
    <w:rsid w:val="00666046"/>
    <w:rsid w:val="00684B23"/>
    <w:rsid w:val="00687668"/>
    <w:rsid w:val="006C07D6"/>
    <w:rsid w:val="006D7F0F"/>
    <w:rsid w:val="00702F26"/>
    <w:rsid w:val="00706984"/>
    <w:rsid w:val="007411B9"/>
    <w:rsid w:val="007C68AF"/>
    <w:rsid w:val="007F5535"/>
    <w:rsid w:val="008331A1"/>
    <w:rsid w:val="00885356"/>
    <w:rsid w:val="008B24E1"/>
    <w:rsid w:val="008D1A9E"/>
    <w:rsid w:val="008D7949"/>
    <w:rsid w:val="008E0090"/>
    <w:rsid w:val="008F5EA0"/>
    <w:rsid w:val="00955FF3"/>
    <w:rsid w:val="009652B2"/>
    <w:rsid w:val="00977D09"/>
    <w:rsid w:val="00983F15"/>
    <w:rsid w:val="00987A6D"/>
    <w:rsid w:val="009A0B21"/>
    <w:rsid w:val="009C460C"/>
    <w:rsid w:val="009D3932"/>
    <w:rsid w:val="009E2819"/>
    <w:rsid w:val="009E549A"/>
    <w:rsid w:val="009F3154"/>
    <w:rsid w:val="00A21B2E"/>
    <w:rsid w:val="00A50045"/>
    <w:rsid w:val="00AC1434"/>
    <w:rsid w:val="00AC77FE"/>
    <w:rsid w:val="00AD0BF7"/>
    <w:rsid w:val="00B435E9"/>
    <w:rsid w:val="00B54EEE"/>
    <w:rsid w:val="00BB6D94"/>
    <w:rsid w:val="00BC02F9"/>
    <w:rsid w:val="00BE42C2"/>
    <w:rsid w:val="00BF7E08"/>
    <w:rsid w:val="00C02300"/>
    <w:rsid w:val="00C2013F"/>
    <w:rsid w:val="00C43094"/>
    <w:rsid w:val="00C87A13"/>
    <w:rsid w:val="00CC018B"/>
    <w:rsid w:val="00CC11A6"/>
    <w:rsid w:val="00CF632E"/>
    <w:rsid w:val="00D26B15"/>
    <w:rsid w:val="00D414B8"/>
    <w:rsid w:val="00D42326"/>
    <w:rsid w:val="00D57F72"/>
    <w:rsid w:val="00D614DB"/>
    <w:rsid w:val="00D61CA4"/>
    <w:rsid w:val="00DA63A9"/>
    <w:rsid w:val="00DD2931"/>
    <w:rsid w:val="00DF65B4"/>
    <w:rsid w:val="00E03A93"/>
    <w:rsid w:val="00E12614"/>
    <w:rsid w:val="00E91488"/>
    <w:rsid w:val="00E95BD4"/>
    <w:rsid w:val="00EB6547"/>
    <w:rsid w:val="00EF146A"/>
    <w:rsid w:val="00EF4660"/>
    <w:rsid w:val="00F244EA"/>
    <w:rsid w:val="00FB7822"/>
    <w:rsid w:val="00FC7F1A"/>
    <w:rsid w:val="00FD52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932"/>
  </w:style>
  <w:style w:type="paragraph" w:styleId="Heading1">
    <w:name w:val="heading 1"/>
    <w:basedOn w:val="Normal"/>
    <w:next w:val="Normal"/>
    <w:link w:val="Heading1Char"/>
    <w:uiPriority w:val="9"/>
    <w:qFormat/>
    <w:rsid w:val="002647D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37D6B"/>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7D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link w:val="ListParagraphChar"/>
    <w:uiPriority w:val="1"/>
    <w:qFormat/>
    <w:rsid w:val="002647D8"/>
    <w:pPr>
      <w:ind w:left="720"/>
      <w:contextualSpacing/>
    </w:pPr>
  </w:style>
  <w:style w:type="character" w:styleId="CommentReference">
    <w:name w:val="annotation reference"/>
    <w:basedOn w:val="DefaultParagraphFont"/>
    <w:uiPriority w:val="99"/>
    <w:semiHidden/>
    <w:unhideWhenUsed/>
    <w:rsid w:val="002647D8"/>
    <w:rPr>
      <w:sz w:val="16"/>
      <w:szCs w:val="16"/>
    </w:rPr>
  </w:style>
  <w:style w:type="paragraph" w:styleId="CommentText">
    <w:name w:val="annotation text"/>
    <w:basedOn w:val="Normal"/>
    <w:link w:val="CommentTextChar"/>
    <w:uiPriority w:val="99"/>
    <w:semiHidden/>
    <w:unhideWhenUsed/>
    <w:rsid w:val="002647D8"/>
    <w:pPr>
      <w:spacing w:line="240" w:lineRule="auto"/>
    </w:pPr>
    <w:rPr>
      <w:sz w:val="20"/>
      <w:szCs w:val="20"/>
    </w:rPr>
  </w:style>
  <w:style w:type="character" w:customStyle="1" w:styleId="CommentTextChar">
    <w:name w:val="Comment Text Char"/>
    <w:basedOn w:val="DefaultParagraphFont"/>
    <w:link w:val="CommentText"/>
    <w:uiPriority w:val="99"/>
    <w:semiHidden/>
    <w:rsid w:val="002647D8"/>
    <w:rPr>
      <w:sz w:val="20"/>
      <w:szCs w:val="20"/>
    </w:rPr>
  </w:style>
  <w:style w:type="paragraph" w:styleId="CommentSubject">
    <w:name w:val="annotation subject"/>
    <w:basedOn w:val="CommentText"/>
    <w:next w:val="CommentText"/>
    <w:link w:val="CommentSubjectChar"/>
    <w:uiPriority w:val="99"/>
    <w:semiHidden/>
    <w:unhideWhenUsed/>
    <w:rsid w:val="002647D8"/>
    <w:rPr>
      <w:b/>
      <w:bCs/>
    </w:rPr>
  </w:style>
  <w:style w:type="character" w:customStyle="1" w:styleId="CommentSubjectChar">
    <w:name w:val="Comment Subject Char"/>
    <w:basedOn w:val="CommentTextChar"/>
    <w:link w:val="CommentSubject"/>
    <w:uiPriority w:val="99"/>
    <w:semiHidden/>
    <w:rsid w:val="002647D8"/>
    <w:rPr>
      <w:b/>
      <w:bCs/>
      <w:sz w:val="20"/>
      <w:szCs w:val="20"/>
    </w:rPr>
  </w:style>
  <w:style w:type="paragraph" w:styleId="BalloonText">
    <w:name w:val="Balloon Text"/>
    <w:basedOn w:val="Normal"/>
    <w:link w:val="BalloonTextChar"/>
    <w:uiPriority w:val="99"/>
    <w:semiHidden/>
    <w:unhideWhenUsed/>
    <w:rsid w:val="00264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7D8"/>
    <w:rPr>
      <w:rFonts w:ascii="Segoe UI" w:hAnsi="Segoe UI" w:cs="Segoe UI"/>
      <w:sz w:val="18"/>
      <w:szCs w:val="18"/>
    </w:rPr>
  </w:style>
  <w:style w:type="character" w:styleId="Hyperlink">
    <w:name w:val="Hyperlink"/>
    <w:basedOn w:val="DefaultParagraphFont"/>
    <w:uiPriority w:val="99"/>
    <w:unhideWhenUsed/>
    <w:rsid w:val="00E12614"/>
    <w:rPr>
      <w:color w:val="0563C1" w:themeColor="hyperlink"/>
      <w:u w:val="single"/>
    </w:rPr>
  </w:style>
  <w:style w:type="character" w:customStyle="1" w:styleId="UnresolvedMention1">
    <w:name w:val="Unresolved Mention1"/>
    <w:basedOn w:val="DefaultParagraphFont"/>
    <w:uiPriority w:val="99"/>
    <w:semiHidden/>
    <w:unhideWhenUsed/>
    <w:rsid w:val="00E12614"/>
    <w:rPr>
      <w:color w:val="605E5C"/>
      <w:shd w:val="clear" w:color="auto" w:fill="E1DFDD"/>
    </w:rPr>
  </w:style>
  <w:style w:type="paragraph" w:customStyle="1" w:styleId="CM41">
    <w:name w:val="CM41"/>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2">
    <w:name w:val="CM42"/>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paragraph" w:customStyle="1" w:styleId="CM46">
    <w:name w:val="CM46"/>
    <w:basedOn w:val="Normal"/>
    <w:next w:val="Normal"/>
    <w:uiPriority w:val="99"/>
    <w:rsid w:val="00137D6B"/>
    <w:pPr>
      <w:autoSpaceDE w:val="0"/>
      <w:autoSpaceDN w:val="0"/>
      <w:adjustRightInd w:val="0"/>
      <w:spacing w:after="0" w:line="240" w:lineRule="auto"/>
    </w:pPr>
    <w:rPr>
      <w:rFonts w:ascii="Calibri" w:hAnsi="Calibri" w:cs="Calibri"/>
      <w:sz w:val="24"/>
      <w:szCs w:val="24"/>
      <w:lang w:val="en-US"/>
    </w:rPr>
  </w:style>
  <w:style w:type="table" w:styleId="TableGrid">
    <w:name w:val="Table Grid"/>
    <w:basedOn w:val="TableNormal"/>
    <w:unhideWhenUsed/>
    <w:rsid w:val="00137D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137D6B"/>
    <w:rPr>
      <w:rFonts w:asciiTheme="majorHAnsi" w:eastAsiaTheme="majorEastAsia" w:hAnsiTheme="majorHAnsi" w:cstheme="majorBidi"/>
      <w:b/>
      <w:bCs/>
      <w:color w:val="4472C4" w:themeColor="accent1"/>
      <w:sz w:val="26"/>
      <w:szCs w:val="26"/>
    </w:rPr>
  </w:style>
  <w:style w:type="paragraph" w:styleId="Title">
    <w:name w:val="Title"/>
    <w:basedOn w:val="Normal"/>
    <w:next w:val="Normal"/>
    <w:link w:val="TitleChar"/>
    <w:uiPriority w:val="10"/>
    <w:qFormat/>
    <w:rsid w:val="001F20AB"/>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1F20AB"/>
    <w:rPr>
      <w:rFonts w:asciiTheme="majorHAnsi" w:eastAsiaTheme="majorEastAsia" w:hAnsiTheme="majorHAnsi" w:cstheme="majorBidi"/>
      <w:color w:val="323E4F" w:themeColor="text2" w:themeShade="BF"/>
      <w:spacing w:val="5"/>
      <w:kern w:val="28"/>
      <w:sz w:val="52"/>
      <w:szCs w:val="52"/>
    </w:rPr>
  </w:style>
  <w:style w:type="character" w:customStyle="1" w:styleId="ListParagraphChar">
    <w:name w:val="List Paragraph Char"/>
    <w:link w:val="ListParagraph"/>
    <w:uiPriority w:val="1"/>
    <w:locked/>
    <w:rsid w:val="009F3154"/>
  </w:style>
  <w:style w:type="paragraph" w:customStyle="1" w:styleId="Style1">
    <w:name w:val="Style1"/>
    <w:basedOn w:val="ListParagraph"/>
    <w:link w:val="Style1Char"/>
    <w:qFormat/>
    <w:rsid w:val="009F3154"/>
    <w:pPr>
      <w:numPr>
        <w:numId w:val="6"/>
      </w:numPr>
      <w:spacing w:after="0" w:line="240" w:lineRule="auto"/>
    </w:pPr>
    <w:rPr>
      <w:rFonts w:ascii="Arial" w:eastAsia="Times New Roman" w:hAnsi="Arial" w:cs="Arial"/>
      <w:lang w:eastAsia="en-AU"/>
    </w:rPr>
  </w:style>
  <w:style w:type="character" w:customStyle="1" w:styleId="Style1Char">
    <w:name w:val="Style1 Char"/>
    <w:basedOn w:val="ListParagraphChar"/>
    <w:link w:val="Style1"/>
    <w:rsid w:val="009F3154"/>
    <w:rPr>
      <w:rFonts w:ascii="Arial" w:eastAsia="Times New Roman" w:hAnsi="Arial" w:cs="Arial"/>
      <w:lang w:eastAsia="en-A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773191-D928-4B18-BAE8-CFFAA3B4EA4D}"/>
</file>

<file path=customXml/itemProps2.xml><?xml version="1.0" encoding="utf-8"?>
<ds:datastoreItem xmlns:ds="http://schemas.openxmlformats.org/officeDocument/2006/customXml" ds:itemID="{26F480E3-2B59-45FF-B501-65F5BA0F307C}"/>
</file>

<file path=customXml/itemProps3.xml><?xml version="1.0" encoding="utf-8"?>
<ds:datastoreItem xmlns:ds="http://schemas.openxmlformats.org/officeDocument/2006/customXml" ds:itemID="{846035DC-FBC6-46BB-BBA0-E498C25A578B}"/>
</file>

<file path=docProps/app.xml><?xml version="1.0" encoding="utf-8"?>
<Properties xmlns="http://schemas.openxmlformats.org/officeDocument/2006/extended-properties" xmlns:vt="http://schemas.openxmlformats.org/officeDocument/2006/docPropsVTypes">
  <Template>Normal</Template>
  <TotalTime>145</TotalTime>
  <Pages>2</Pages>
  <Words>564</Words>
  <Characters>3218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Barron</dc:creator>
  <cp:keywords/>
  <dc:description/>
  <cp:lastModifiedBy>Jenny Barron</cp:lastModifiedBy>
  <cp:revision>25</cp:revision>
  <dcterms:created xsi:type="dcterms:W3CDTF">2020-01-16T22:11:00Z</dcterms:created>
  <dcterms:modified xsi:type="dcterms:W3CDTF">2020-03-12T23:29:00Z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