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54" w:rsidRDefault="007C40E4" w:rsidP="009F3154">
      <w:pPr>
        <w:pStyle w:val="Heading1"/>
      </w:pPr>
      <w:r w:rsidRPr="001F20AB">
        <w:t>HUMAN RESOURCE MANAGEMENT</w:t>
      </w:r>
      <w:r w:rsidR="006805DC">
        <w:t xml:space="preserve"> </w:t>
      </w:r>
      <w:r>
        <w:t>- Standard and Spiel</w:t>
      </w:r>
    </w:p>
    <w:p w:rsidR="009F3154" w:rsidRPr="009F3154" w:rsidRDefault="009F3154" w:rsidP="0034712A"/>
    <w:p w:rsidR="009F3154" w:rsidRDefault="009F3154" w:rsidP="0034712A">
      <w:r>
        <w:t>Human Resource</w:t>
      </w:r>
      <w:r w:rsidRPr="00AD57AE">
        <w:t xml:space="preserve"> </w:t>
      </w:r>
      <w:r w:rsidRPr="00FB0F8C">
        <w:t>Management</w:t>
      </w:r>
      <w:r>
        <w:t xml:space="preserve"> Standard (extract from NDIS Practice Standards: Core Module – 2 Provider </w:t>
      </w:r>
      <w:r w:rsidRPr="00AD57AE">
        <w:t xml:space="preserve">Governance and Operational </w:t>
      </w:r>
      <w:r w:rsidRPr="00FB0F8C">
        <w:t>Management</w:t>
      </w:r>
      <w:r>
        <w:t xml:space="preserve"> Standard). This is what you need to demonstrate to the auditor that you meet.</w:t>
      </w:r>
    </w:p>
    <w:tbl>
      <w:tblPr>
        <w:tblStyle w:val="TableGrid"/>
        <w:tblW w:w="0" w:type="auto"/>
        <w:shd w:val="clear" w:color="auto" w:fill="D5C2DA"/>
        <w:tblLook w:val="04A0"/>
      </w:tblPr>
      <w:tblGrid>
        <w:gridCol w:w="9242"/>
      </w:tblGrid>
      <w:tr w:rsidR="00137D6B" w:rsidTr="00D614DB">
        <w:tc>
          <w:tcPr>
            <w:tcW w:w="9242" w:type="dxa"/>
            <w:shd w:val="clear" w:color="auto" w:fill="D5C2DA"/>
          </w:tcPr>
          <w:p w:rsidR="00137D6B" w:rsidRDefault="00137D6B" w:rsidP="00137D6B">
            <w:pPr>
              <w:pStyle w:val="CM42"/>
              <w:spacing w:line="293" w:lineRule="atLeast"/>
              <w:ind w:right="252"/>
              <w:rPr>
                <w:color w:val="000000"/>
                <w:sz w:val="23"/>
                <w:szCs w:val="23"/>
              </w:rPr>
            </w:pPr>
            <w:r>
              <w:rPr>
                <w:b/>
                <w:bCs/>
                <w:color w:val="000000"/>
                <w:sz w:val="23"/>
                <w:szCs w:val="23"/>
              </w:rPr>
              <w:t xml:space="preserve">Outcome: </w:t>
            </w:r>
            <w:r>
              <w:rPr>
                <w:color w:val="000000"/>
                <w:sz w:val="23"/>
                <w:szCs w:val="23"/>
              </w:rPr>
              <w:t>Each participant’s support needs are met by workers who are competent in relation to their role, hold relevant qualifications, and who have relevant expertise and experience to provide person-</w:t>
            </w:r>
            <w:r w:rsidR="00D614DB">
              <w:rPr>
                <w:color w:val="000000"/>
                <w:sz w:val="23"/>
                <w:szCs w:val="23"/>
              </w:rPr>
              <w:t>centered</w:t>
            </w:r>
            <w:r>
              <w:rPr>
                <w:color w:val="000000"/>
                <w:sz w:val="23"/>
                <w:szCs w:val="23"/>
              </w:rPr>
              <w:t xml:space="preserve"> support. </w:t>
            </w:r>
          </w:p>
          <w:p w:rsidR="00D614DB" w:rsidRPr="00D614DB" w:rsidRDefault="00D614DB" w:rsidP="00D614DB">
            <w:pPr>
              <w:rPr>
                <w:lang w:val="en-US"/>
              </w:rPr>
            </w:pPr>
          </w:p>
        </w:tc>
      </w:tr>
      <w:tr w:rsidR="00137D6B" w:rsidTr="00D614DB">
        <w:tc>
          <w:tcPr>
            <w:tcW w:w="9242" w:type="dxa"/>
            <w:shd w:val="clear" w:color="auto" w:fill="D5C2DA"/>
          </w:tcPr>
          <w:p w:rsidR="00137D6B" w:rsidRDefault="00137D6B" w:rsidP="00137D6B">
            <w:pPr>
              <w:pStyle w:val="CM42"/>
              <w:spacing w:after="127" w:line="293" w:lineRule="atLeast"/>
              <w:rPr>
                <w:color w:val="000000"/>
                <w:sz w:val="23"/>
                <w:szCs w:val="23"/>
              </w:rPr>
            </w:pPr>
            <w:r>
              <w:rPr>
                <w:b/>
                <w:bCs/>
                <w:color w:val="000000"/>
                <w:sz w:val="23"/>
                <w:szCs w:val="23"/>
              </w:rPr>
              <w:t xml:space="preserve">To achieve this outcome, the following indicators should be demonstrated: </w:t>
            </w:r>
          </w:p>
          <w:p w:rsidR="009F3154" w:rsidRPr="009F3154" w:rsidRDefault="009F3154" w:rsidP="009F3154">
            <w:pPr>
              <w:pStyle w:val="CM42"/>
              <w:numPr>
                <w:ilvl w:val="0"/>
                <w:numId w:val="5"/>
              </w:numPr>
              <w:spacing w:after="127" w:line="296" w:lineRule="atLeast"/>
              <w:rPr>
                <w:rFonts w:ascii="Arial" w:hAnsi="Arial" w:cs="Arial"/>
                <w:color w:val="000000"/>
                <w:sz w:val="22"/>
                <w:szCs w:val="22"/>
                <w:lang w:val="en-AU"/>
              </w:rPr>
            </w:pPr>
            <w:r w:rsidRPr="009F3154">
              <w:rPr>
                <w:rFonts w:ascii="Arial" w:hAnsi="Arial" w:cs="Arial"/>
                <w:color w:val="000000"/>
                <w:sz w:val="22"/>
                <w:szCs w:val="22"/>
                <w:lang w:val="en-AU"/>
              </w:rPr>
              <w:t xml:space="preserve">The skills and knowledge required of each position within a provider are identified and documented together with the responsibilities, scope and limitations of each position. </w:t>
            </w:r>
          </w:p>
          <w:p w:rsidR="009F3154" w:rsidRPr="009F3154" w:rsidRDefault="009F3154" w:rsidP="009F3154">
            <w:pPr>
              <w:pStyle w:val="CM42"/>
              <w:numPr>
                <w:ilvl w:val="0"/>
                <w:numId w:val="5"/>
              </w:numPr>
              <w:spacing w:after="127" w:line="296" w:lineRule="atLeast"/>
              <w:ind w:right="917"/>
              <w:rPr>
                <w:rFonts w:ascii="Arial" w:hAnsi="Arial" w:cs="Arial"/>
                <w:color w:val="000000"/>
                <w:sz w:val="22"/>
                <w:szCs w:val="22"/>
                <w:lang w:val="en-AU"/>
              </w:rPr>
            </w:pPr>
            <w:r w:rsidRPr="009F3154">
              <w:rPr>
                <w:rFonts w:ascii="Arial" w:hAnsi="Arial" w:cs="Arial"/>
                <w:color w:val="000000"/>
                <w:sz w:val="22"/>
                <w:szCs w:val="22"/>
                <w:lang w:val="en-AU"/>
              </w:rPr>
              <w:t xml:space="preserve">Records of worker pre-employment checks, qualifications and experience are maintained. </w:t>
            </w:r>
          </w:p>
          <w:p w:rsidR="009F3154" w:rsidRPr="009F3154" w:rsidRDefault="009F3154" w:rsidP="009F3154">
            <w:pPr>
              <w:pStyle w:val="CM42"/>
              <w:numPr>
                <w:ilvl w:val="0"/>
                <w:numId w:val="5"/>
              </w:numPr>
              <w:spacing w:after="127" w:line="296" w:lineRule="atLeast"/>
              <w:ind w:right="917"/>
              <w:rPr>
                <w:rFonts w:ascii="Arial" w:hAnsi="Arial" w:cs="Arial"/>
                <w:color w:val="000000"/>
                <w:sz w:val="22"/>
                <w:szCs w:val="22"/>
                <w:lang w:val="en-AU"/>
              </w:rPr>
            </w:pPr>
            <w:r w:rsidRPr="009F3154">
              <w:rPr>
                <w:rFonts w:ascii="Arial" w:hAnsi="Arial" w:cs="Arial"/>
                <w:color w:val="000000"/>
                <w:sz w:val="22"/>
                <w:szCs w:val="22"/>
                <w:lang w:val="en-AU"/>
              </w:rPr>
              <w:t xml:space="preserve">An orientation and induction process is in place that is completed by workers including completion of the mandatory NDIS worker orientation program. </w:t>
            </w:r>
          </w:p>
          <w:p w:rsidR="009F3154" w:rsidRPr="009F3154" w:rsidRDefault="009F3154" w:rsidP="009F3154">
            <w:pPr>
              <w:pStyle w:val="CM42"/>
              <w:numPr>
                <w:ilvl w:val="0"/>
                <w:numId w:val="5"/>
              </w:numPr>
              <w:spacing w:after="127" w:line="293" w:lineRule="atLeast"/>
              <w:ind w:right="170"/>
              <w:rPr>
                <w:rFonts w:ascii="Arial" w:hAnsi="Arial" w:cs="Arial"/>
                <w:color w:val="000000"/>
                <w:sz w:val="22"/>
                <w:szCs w:val="22"/>
                <w:lang w:val="en-AU"/>
              </w:rPr>
            </w:pPr>
            <w:r w:rsidRPr="009F3154">
              <w:rPr>
                <w:rFonts w:ascii="Arial" w:hAnsi="Arial" w:cs="Arial"/>
                <w:color w:val="000000"/>
                <w:sz w:val="22"/>
                <w:szCs w:val="22"/>
                <w:lang w:val="en-AU"/>
              </w:rPr>
              <w:t xml:space="preserve">A system to identify, plan, facilitate, record and evaluate the effectiveness of training and education for workers is in place to ensure that workers meet the needs of each participant. The system identifies training that is mandatory and includes training in relation to staff obligations under the NDIS Practice Standards and other National Disability Insurance Scheme rules. </w:t>
            </w:r>
          </w:p>
          <w:p w:rsidR="009F3154" w:rsidRPr="009F3154" w:rsidRDefault="009F3154" w:rsidP="009F3154">
            <w:pPr>
              <w:pStyle w:val="CM42"/>
              <w:numPr>
                <w:ilvl w:val="0"/>
                <w:numId w:val="5"/>
              </w:numPr>
              <w:spacing w:after="127" w:line="293" w:lineRule="atLeast"/>
              <w:ind w:right="405"/>
              <w:rPr>
                <w:rFonts w:ascii="Arial" w:hAnsi="Arial" w:cs="Arial"/>
                <w:color w:val="000000"/>
                <w:sz w:val="22"/>
                <w:szCs w:val="22"/>
                <w:lang w:val="en-AU"/>
              </w:rPr>
            </w:pPr>
            <w:r w:rsidRPr="009F3154">
              <w:rPr>
                <w:rFonts w:ascii="Arial" w:hAnsi="Arial" w:cs="Arial"/>
                <w:color w:val="000000"/>
                <w:sz w:val="22"/>
                <w:szCs w:val="22"/>
                <w:lang w:val="en-AU"/>
              </w:rPr>
              <w:t xml:space="preserve">Timely supervision, support and resources are available to workers relevant to the scope and complexity of supports delivered. </w:t>
            </w:r>
          </w:p>
          <w:p w:rsidR="00137D6B" w:rsidRPr="009F3154" w:rsidRDefault="009F3154" w:rsidP="009F3154">
            <w:pPr>
              <w:pStyle w:val="CM42"/>
              <w:numPr>
                <w:ilvl w:val="0"/>
                <w:numId w:val="5"/>
              </w:numPr>
              <w:spacing w:after="127" w:line="293" w:lineRule="atLeast"/>
              <w:ind w:right="405"/>
              <w:rPr>
                <w:rFonts w:ascii="Arial" w:hAnsi="Arial" w:cs="Arial"/>
                <w:color w:val="000000"/>
                <w:sz w:val="22"/>
                <w:szCs w:val="22"/>
                <w:lang w:val="en-AU"/>
              </w:rPr>
            </w:pPr>
            <w:r w:rsidRPr="009F3154">
              <w:rPr>
                <w:rFonts w:ascii="Arial" w:hAnsi="Arial" w:cs="Arial"/>
                <w:color w:val="000000"/>
                <w:sz w:val="22"/>
                <w:szCs w:val="22"/>
                <w:lang w:val="en-AU"/>
              </w:rPr>
              <w:t>The performance of workers is managed, developed and documented, including through providing feedback and development opportunities.</w:t>
            </w:r>
          </w:p>
        </w:tc>
      </w:tr>
    </w:tbl>
    <w:p w:rsidR="009F3154" w:rsidRDefault="009F3154" w:rsidP="009F3154">
      <w:pPr>
        <w:pStyle w:val="Heading2"/>
      </w:pPr>
    </w:p>
    <w:p w:rsidR="00A91120" w:rsidRDefault="009F3154" w:rsidP="00A91120">
      <w:pPr>
        <w:rPr>
          <w:highlight w:val="yellow"/>
        </w:rPr>
      </w:pPr>
      <w:r>
        <w:t xml:space="preserve">SPIEL – Your explanation to the auditors of how you meet the above section of the Provider Governance and Operational </w:t>
      </w:r>
      <w:r w:rsidRPr="00FB0F8C">
        <w:t>Management</w:t>
      </w:r>
      <w:r>
        <w:t xml:space="preserve"> Standard. For you t</w:t>
      </w:r>
      <w:r w:rsidRPr="00137D6B">
        <w:t xml:space="preserve">o </w:t>
      </w:r>
      <w:r>
        <w:t>read, adapt and then insert</w:t>
      </w:r>
      <w:r w:rsidRPr="00137D6B">
        <w:t xml:space="preserve"> into your NDIS Commission On-line Application</w:t>
      </w:r>
      <w:r w:rsidR="00A91120" w:rsidRPr="00A91120">
        <w:rPr>
          <w:highlight w:val="yellow"/>
        </w:rPr>
        <w:t xml:space="preserve"> </w:t>
      </w:r>
    </w:p>
    <w:p w:rsidR="00A91120" w:rsidRDefault="00A91120" w:rsidP="00A91120">
      <w:r w:rsidRPr="00E12614">
        <w:rPr>
          <w:highlight w:val="yellow"/>
        </w:rPr>
        <w:t xml:space="preserve">Yellow highlights definitely need your </w:t>
      </w:r>
      <w:r w:rsidRPr="005C49ED">
        <w:rPr>
          <w:highlight w:val="yellow"/>
        </w:rPr>
        <w:t>attention</w:t>
      </w:r>
      <w:r w:rsidR="005C49ED" w:rsidRPr="005C49ED">
        <w:rPr>
          <w:highlight w:val="yellow"/>
        </w:rPr>
        <w:t xml:space="preserve"> </w:t>
      </w:r>
      <w:r w:rsidR="00F47B91">
        <w:rPr>
          <w:highlight w:val="yellow"/>
        </w:rPr>
        <w:t>and consideration</w:t>
      </w:r>
      <w:r w:rsidR="00F47B91">
        <w:t>.</w:t>
      </w:r>
    </w:p>
    <w:tbl>
      <w:tblPr>
        <w:tblStyle w:val="TableGrid"/>
        <w:tblW w:w="0" w:type="auto"/>
        <w:tblLook w:val="04A0"/>
      </w:tblPr>
      <w:tblGrid>
        <w:gridCol w:w="9242"/>
      </w:tblGrid>
      <w:tr w:rsidR="00137D6B" w:rsidTr="00137D6B">
        <w:tc>
          <w:tcPr>
            <w:tcW w:w="9242" w:type="dxa"/>
          </w:tcPr>
          <w:p w:rsidR="00BF7E08" w:rsidRDefault="00BF7E08" w:rsidP="00137D6B">
            <w:pPr>
              <w:rPr>
                <w:highlight w:val="yellow"/>
              </w:rPr>
            </w:pPr>
          </w:p>
          <w:p w:rsidR="007D6FCA" w:rsidRPr="006805DC" w:rsidRDefault="00FC0F76" w:rsidP="006805DC">
            <w:pPr>
              <w:rPr>
                <w:rFonts w:ascii="Arial" w:hAnsi="Arial" w:cs="Arial"/>
                <w:highlight w:val="yellow"/>
              </w:rPr>
            </w:pPr>
            <w:r w:rsidRPr="006805DC">
              <w:rPr>
                <w:rFonts w:ascii="Arial" w:hAnsi="Arial" w:cs="Arial"/>
              </w:rPr>
              <w:t>XXX</w:t>
            </w:r>
            <w:r w:rsidR="006805DC">
              <w:rPr>
                <w:rFonts w:ascii="Arial" w:hAnsi="Arial" w:cs="Arial"/>
              </w:rPr>
              <w:t>’s</w:t>
            </w:r>
            <w:r w:rsidRPr="006805DC">
              <w:rPr>
                <w:rFonts w:ascii="Arial" w:hAnsi="Arial" w:cs="Arial"/>
              </w:rPr>
              <w:t xml:space="preserve"> HRM system includes</w:t>
            </w:r>
            <w:r w:rsidR="00562B78" w:rsidRPr="006805DC">
              <w:rPr>
                <w:rFonts w:ascii="Arial" w:hAnsi="Arial" w:cs="Arial"/>
              </w:rPr>
              <w:t>:</w:t>
            </w:r>
          </w:p>
          <w:p w:rsidR="006805DC" w:rsidRPr="006805DC" w:rsidRDefault="007D6FCA" w:rsidP="006805DC">
            <w:pPr>
              <w:pStyle w:val="ListParagraph"/>
              <w:numPr>
                <w:ilvl w:val="0"/>
                <w:numId w:val="8"/>
              </w:numPr>
              <w:rPr>
                <w:rFonts w:ascii="Arial" w:hAnsi="Arial" w:cs="Arial"/>
                <w:highlight w:val="yellow"/>
              </w:rPr>
            </w:pPr>
            <w:r w:rsidRPr="006805DC">
              <w:rPr>
                <w:rFonts w:ascii="Arial" w:hAnsi="Arial" w:cs="Arial"/>
              </w:rPr>
              <w:t xml:space="preserve">HRM Policy </w:t>
            </w:r>
            <w:r w:rsidR="000D5137" w:rsidRPr="006805DC">
              <w:rPr>
                <w:rFonts w:ascii="Arial" w:hAnsi="Arial" w:cs="Arial"/>
              </w:rPr>
              <w:t>which address</w:t>
            </w:r>
            <w:r w:rsidR="006805DC">
              <w:rPr>
                <w:rFonts w:ascii="Arial" w:hAnsi="Arial" w:cs="Arial"/>
              </w:rPr>
              <w:t>es:</w:t>
            </w:r>
          </w:p>
          <w:p w:rsidR="007D6FCA" w:rsidRPr="006805DC" w:rsidRDefault="000D5137" w:rsidP="006805DC">
            <w:pPr>
              <w:pStyle w:val="ListParagraph"/>
              <w:numPr>
                <w:ilvl w:val="1"/>
                <w:numId w:val="8"/>
              </w:numPr>
              <w:rPr>
                <w:rFonts w:ascii="Arial" w:hAnsi="Arial" w:cs="Arial"/>
                <w:highlight w:val="yellow"/>
              </w:rPr>
            </w:pPr>
            <w:r w:rsidRPr="006805DC">
              <w:rPr>
                <w:rFonts w:ascii="Arial" w:hAnsi="Arial" w:cs="Arial"/>
              </w:rPr>
              <w:t>legislat</w:t>
            </w:r>
            <w:r w:rsidR="006805DC">
              <w:rPr>
                <w:rFonts w:ascii="Arial" w:hAnsi="Arial" w:cs="Arial"/>
              </w:rPr>
              <w:t>ive requirements e.g. professional qualifications, pay rates</w:t>
            </w:r>
            <w:r w:rsidRPr="006805DC">
              <w:rPr>
                <w:rFonts w:ascii="Arial" w:hAnsi="Arial" w:cs="Arial"/>
              </w:rPr>
              <w:t>, leave entitlements, WHS</w:t>
            </w:r>
          </w:p>
          <w:p w:rsidR="006805DC" w:rsidRDefault="006805DC" w:rsidP="006805DC">
            <w:pPr>
              <w:pStyle w:val="ListParagraph"/>
              <w:numPr>
                <w:ilvl w:val="1"/>
                <w:numId w:val="8"/>
              </w:numPr>
              <w:rPr>
                <w:rFonts w:ascii="Arial" w:hAnsi="Arial" w:cs="Arial"/>
                <w:highlight w:val="yellow"/>
              </w:rPr>
            </w:pPr>
            <w:r>
              <w:rPr>
                <w:rFonts w:ascii="Arial" w:hAnsi="Arial" w:cs="Arial"/>
                <w:highlight w:val="yellow"/>
              </w:rPr>
              <w:t>industry standards required to be met e.g. NDIS Practice Standards &amp; NDIS Code of Conduct</w:t>
            </w:r>
            <w:r w:rsidR="00495848">
              <w:rPr>
                <w:rFonts w:ascii="Arial" w:hAnsi="Arial" w:cs="Arial"/>
                <w:highlight w:val="yellow"/>
              </w:rPr>
              <w:t>, AHPRA / professional associations</w:t>
            </w:r>
          </w:p>
          <w:p w:rsidR="00495848" w:rsidRDefault="00495848" w:rsidP="006805DC">
            <w:pPr>
              <w:pStyle w:val="ListParagraph"/>
              <w:numPr>
                <w:ilvl w:val="1"/>
                <w:numId w:val="8"/>
              </w:numPr>
              <w:rPr>
                <w:rFonts w:ascii="Arial" w:hAnsi="Arial" w:cs="Arial"/>
                <w:highlight w:val="yellow"/>
              </w:rPr>
            </w:pPr>
            <w:r>
              <w:rPr>
                <w:rFonts w:ascii="Arial" w:hAnsi="Arial" w:cs="Arial"/>
                <w:highlight w:val="yellow"/>
              </w:rPr>
              <w:t>Employing staff</w:t>
            </w:r>
          </w:p>
          <w:p w:rsidR="006805DC" w:rsidRDefault="00495848" w:rsidP="006805DC">
            <w:pPr>
              <w:pStyle w:val="ListParagraph"/>
              <w:numPr>
                <w:ilvl w:val="1"/>
                <w:numId w:val="8"/>
              </w:numPr>
              <w:rPr>
                <w:rFonts w:ascii="Arial" w:hAnsi="Arial" w:cs="Arial"/>
                <w:highlight w:val="yellow"/>
              </w:rPr>
            </w:pPr>
            <w:r>
              <w:rPr>
                <w:rFonts w:ascii="Arial" w:hAnsi="Arial" w:cs="Arial"/>
                <w:highlight w:val="yellow"/>
              </w:rPr>
              <w:t>Staff Management</w:t>
            </w:r>
          </w:p>
          <w:p w:rsidR="00495848" w:rsidRPr="006805DC" w:rsidRDefault="00495848" w:rsidP="006805DC">
            <w:pPr>
              <w:pStyle w:val="ListParagraph"/>
              <w:numPr>
                <w:ilvl w:val="1"/>
                <w:numId w:val="8"/>
              </w:numPr>
              <w:rPr>
                <w:rFonts w:ascii="Arial" w:hAnsi="Arial" w:cs="Arial"/>
                <w:highlight w:val="yellow"/>
              </w:rPr>
            </w:pPr>
            <w:r>
              <w:rPr>
                <w:rFonts w:ascii="Arial" w:hAnsi="Arial" w:cs="Arial"/>
                <w:highlight w:val="yellow"/>
              </w:rPr>
              <w:lastRenderedPageBreak/>
              <w:t>Staff training and development</w:t>
            </w:r>
          </w:p>
          <w:p w:rsidR="00FC0F76" w:rsidRPr="006805DC" w:rsidRDefault="00562B78" w:rsidP="006805DC">
            <w:pPr>
              <w:pStyle w:val="ListParagraph"/>
              <w:numPr>
                <w:ilvl w:val="0"/>
                <w:numId w:val="8"/>
              </w:numPr>
              <w:rPr>
                <w:rFonts w:ascii="Arial" w:hAnsi="Arial" w:cs="Arial"/>
                <w:highlight w:val="yellow"/>
              </w:rPr>
            </w:pPr>
            <w:r w:rsidRPr="006805DC">
              <w:rPr>
                <w:rFonts w:ascii="Arial" w:hAnsi="Arial" w:cs="Arial"/>
              </w:rPr>
              <w:t>Position Descriptions developed by considering the needs of our participants and NDIS requirements</w:t>
            </w:r>
            <w:r w:rsidR="004D638D">
              <w:rPr>
                <w:rFonts w:ascii="Arial" w:hAnsi="Arial" w:cs="Arial"/>
              </w:rPr>
              <w:t xml:space="preserve">. </w:t>
            </w:r>
            <w:r w:rsidR="008315C9" w:rsidRPr="006805DC">
              <w:rPr>
                <w:rFonts w:ascii="Arial" w:hAnsi="Arial" w:cs="Arial"/>
              </w:rPr>
              <w:t>The</w:t>
            </w:r>
            <w:r w:rsidR="004D638D">
              <w:rPr>
                <w:rFonts w:ascii="Arial" w:hAnsi="Arial" w:cs="Arial"/>
              </w:rPr>
              <w:t>se</w:t>
            </w:r>
            <w:r w:rsidR="008315C9" w:rsidRPr="006805DC">
              <w:rPr>
                <w:rFonts w:ascii="Arial" w:hAnsi="Arial" w:cs="Arial"/>
              </w:rPr>
              <w:t xml:space="preserve"> inform each worker of </w:t>
            </w:r>
            <w:r w:rsidR="005C49ED" w:rsidRPr="006805DC">
              <w:rPr>
                <w:rFonts w:ascii="Arial" w:hAnsi="Arial" w:cs="Arial"/>
              </w:rPr>
              <w:t xml:space="preserve">their </w:t>
            </w:r>
            <w:r w:rsidR="008315C9" w:rsidRPr="006805DC">
              <w:rPr>
                <w:rFonts w:ascii="Arial" w:hAnsi="Arial" w:cs="Arial"/>
              </w:rPr>
              <w:t xml:space="preserve">expected conduct and reference XXX’s culture </w:t>
            </w:r>
          </w:p>
          <w:p w:rsidR="00562B78" w:rsidRPr="006805DC" w:rsidRDefault="007C44EA" w:rsidP="006805DC">
            <w:pPr>
              <w:pStyle w:val="ListParagraph"/>
              <w:numPr>
                <w:ilvl w:val="0"/>
                <w:numId w:val="8"/>
              </w:numPr>
              <w:rPr>
                <w:rFonts w:ascii="Arial" w:hAnsi="Arial" w:cs="Arial"/>
                <w:highlight w:val="yellow"/>
              </w:rPr>
            </w:pPr>
            <w:r w:rsidRPr="006805DC">
              <w:rPr>
                <w:rFonts w:ascii="Arial" w:hAnsi="Arial" w:cs="Arial"/>
              </w:rPr>
              <w:t>E</w:t>
            </w:r>
            <w:r w:rsidR="00562B78" w:rsidRPr="006805DC">
              <w:rPr>
                <w:rFonts w:ascii="Arial" w:hAnsi="Arial" w:cs="Arial"/>
              </w:rPr>
              <w:t xml:space="preserve">mployment checklists that assist with ensuring NDIS requirements are </w:t>
            </w:r>
            <w:r w:rsidRPr="006805DC">
              <w:rPr>
                <w:rFonts w:ascii="Arial" w:hAnsi="Arial" w:cs="Arial"/>
              </w:rPr>
              <w:t>met</w:t>
            </w:r>
          </w:p>
          <w:p w:rsidR="00562B78" w:rsidRPr="006805DC" w:rsidRDefault="00562B78" w:rsidP="006805DC">
            <w:pPr>
              <w:pStyle w:val="ListParagraph"/>
              <w:numPr>
                <w:ilvl w:val="0"/>
                <w:numId w:val="8"/>
              </w:numPr>
              <w:rPr>
                <w:rFonts w:ascii="Arial" w:hAnsi="Arial" w:cs="Arial"/>
                <w:highlight w:val="yellow"/>
              </w:rPr>
            </w:pPr>
            <w:r w:rsidRPr="006805DC">
              <w:rPr>
                <w:rFonts w:ascii="Arial" w:hAnsi="Arial" w:cs="Arial"/>
              </w:rPr>
              <w:t>HR Register including personal and professional information</w:t>
            </w:r>
            <w:r w:rsidR="007C44EA" w:rsidRPr="006805DC">
              <w:rPr>
                <w:rFonts w:ascii="Arial" w:hAnsi="Arial" w:cs="Arial"/>
              </w:rPr>
              <w:t xml:space="preserve"> and mandatory checks is in place</w:t>
            </w:r>
            <w:r w:rsidR="00495848">
              <w:rPr>
                <w:rFonts w:ascii="Arial" w:hAnsi="Arial" w:cs="Arial"/>
              </w:rPr>
              <w:t xml:space="preserve"> -</w:t>
            </w:r>
            <w:r w:rsidR="004D638D">
              <w:rPr>
                <w:rFonts w:ascii="Arial" w:hAnsi="Arial" w:cs="Arial"/>
              </w:rPr>
              <w:t xml:space="preserve"> </w:t>
            </w:r>
            <w:r w:rsidR="00495848" w:rsidRPr="006805DC">
              <w:rPr>
                <w:rFonts w:ascii="Arial" w:hAnsi="Arial" w:cs="Arial"/>
              </w:rPr>
              <w:t xml:space="preserve">Compliance Calendar is used </w:t>
            </w:r>
            <w:r w:rsidR="00495848">
              <w:rPr>
                <w:rFonts w:ascii="Arial" w:hAnsi="Arial" w:cs="Arial"/>
              </w:rPr>
              <w:t>by</w:t>
            </w:r>
            <w:r w:rsidR="00495848" w:rsidRPr="006805DC">
              <w:rPr>
                <w:rFonts w:ascii="Arial" w:hAnsi="Arial" w:cs="Arial"/>
              </w:rPr>
              <w:t xml:space="preserve"> management to </w:t>
            </w:r>
            <w:r w:rsidR="00495848">
              <w:rPr>
                <w:rFonts w:ascii="Arial" w:hAnsi="Arial" w:cs="Arial"/>
              </w:rPr>
              <w:t>ensure current</w:t>
            </w:r>
          </w:p>
          <w:p w:rsidR="00562B78" w:rsidRPr="006805DC" w:rsidRDefault="00495848" w:rsidP="006805DC">
            <w:pPr>
              <w:pStyle w:val="ListParagraph"/>
              <w:numPr>
                <w:ilvl w:val="0"/>
                <w:numId w:val="8"/>
              </w:numPr>
              <w:rPr>
                <w:rFonts w:ascii="Arial" w:hAnsi="Arial" w:cs="Arial"/>
                <w:highlight w:val="yellow"/>
              </w:rPr>
            </w:pPr>
            <w:r>
              <w:rPr>
                <w:rFonts w:ascii="Arial" w:hAnsi="Arial" w:cs="Arial"/>
              </w:rPr>
              <w:t>I</w:t>
            </w:r>
            <w:r w:rsidR="00562B78" w:rsidRPr="006805DC">
              <w:rPr>
                <w:rFonts w:ascii="Arial" w:hAnsi="Arial" w:cs="Arial"/>
              </w:rPr>
              <w:t>nduction program and annual training plan which includes NDIS core mandatory training</w:t>
            </w:r>
            <w:r w:rsidR="007930AE" w:rsidRPr="006805DC">
              <w:rPr>
                <w:rFonts w:ascii="Arial" w:hAnsi="Arial" w:cs="Arial"/>
              </w:rPr>
              <w:t xml:space="preserve">. XXX keeps </w:t>
            </w:r>
            <w:r>
              <w:rPr>
                <w:rFonts w:ascii="Arial" w:hAnsi="Arial" w:cs="Arial"/>
              </w:rPr>
              <w:t xml:space="preserve">attendance </w:t>
            </w:r>
            <w:r w:rsidR="007930AE" w:rsidRPr="006805DC">
              <w:rPr>
                <w:rFonts w:ascii="Arial" w:hAnsi="Arial" w:cs="Arial"/>
              </w:rPr>
              <w:t xml:space="preserve">records for in house and external training and evaluates </w:t>
            </w:r>
            <w:r w:rsidR="007930AE" w:rsidRPr="00F47B91">
              <w:rPr>
                <w:rFonts w:ascii="Arial" w:hAnsi="Arial" w:cs="Arial"/>
                <w:highlight w:val="yellow"/>
              </w:rPr>
              <w:t>the effective</w:t>
            </w:r>
            <w:r w:rsidRPr="00F47B91">
              <w:rPr>
                <w:rFonts w:ascii="Arial" w:hAnsi="Arial" w:cs="Arial"/>
                <w:highlight w:val="yellow"/>
              </w:rPr>
              <w:t>ness of the training undertaken</w:t>
            </w:r>
          </w:p>
          <w:p w:rsidR="00F47B91" w:rsidRPr="00F47B91" w:rsidRDefault="007930AE" w:rsidP="006805DC">
            <w:pPr>
              <w:pStyle w:val="ListParagraph"/>
              <w:numPr>
                <w:ilvl w:val="0"/>
                <w:numId w:val="8"/>
              </w:numPr>
              <w:rPr>
                <w:rFonts w:ascii="Arial" w:hAnsi="Arial" w:cs="Arial"/>
                <w:highlight w:val="yellow"/>
              </w:rPr>
            </w:pPr>
            <w:r w:rsidRPr="006805DC">
              <w:rPr>
                <w:rFonts w:ascii="Arial" w:hAnsi="Arial" w:cs="Arial"/>
              </w:rPr>
              <w:t xml:space="preserve">Each worker </w:t>
            </w:r>
            <w:r w:rsidR="00F47B91">
              <w:rPr>
                <w:rFonts w:ascii="Arial" w:hAnsi="Arial" w:cs="Arial"/>
              </w:rPr>
              <w:t>can obtain</w:t>
            </w:r>
            <w:r w:rsidRPr="006805DC">
              <w:rPr>
                <w:rFonts w:ascii="Arial" w:hAnsi="Arial" w:cs="Arial"/>
              </w:rPr>
              <w:t xml:space="preserve"> supervision and support including </w:t>
            </w:r>
            <w:r w:rsidRPr="006805DC">
              <w:rPr>
                <w:rFonts w:ascii="Arial" w:hAnsi="Arial" w:cs="Arial"/>
                <w:highlight w:val="yellow"/>
              </w:rPr>
              <w:t>debriefing with colleagues, formal monthly supervision and annual performance.</w:t>
            </w:r>
            <w:r w:rsidRPr="006805DC">
              <w:rPr>
                <w:rFonts w:ascii="Arial" w:hAnsi="Arial" w:cs="Arial"/>
              </w:rPr>
              <w:t xml:space="preserve"> Records of supervision sessions are maintained and used to determine professional development plans.</w:t>
            </w:r>
          </w:p>
          <w:p w:rsidR="007D6FCA" w:rsidRPr="006805DC" w:rsidRDefault="007930AE" w:rsidP="00F47B91">
            <w:pPr>
              <w:pStyle w:val="ListParagraph"/>
              <w:rPr>
                <w:rFonts w:ascii="Arial" w:hAnsi="Arial" w:cs="Arial"/>
                <w:highlight w:val="yellow"/>
              </w:rPr>
            </w:pPr>
            <w:r w:rsidRPr="006805DC">
              <w:rPr>
                <w:rFonts w:ascii="Arial" w:hAnsi="Arial" w:cs="Arial"/>
              </w:rPr>
              <w:t>Participant feedback via formal surveys, audits and feedback systems plays an important part of the AHP’s supervision and performance review.</w:t>
            </w:r>
          </w:p>
          <w:p w:rsidR="00137D6B" w:rsidRPr="006805DC" w:rsidRDefault="00137D6B" w:rsidP="00216D92">
            <w:pPr>
              <w:pStyle w:val="ListParagraph"/>
              <w:numPr>
                <w:ilvl w:val="1"/>
                <w:numId w:val="8"/>
              </w:numPr>
              <w:ind w:left="0"/>
              <w:rPr>
                <w:rFonts w:ascii="Arial" w:hAnsi="Arial" w:cs="Arial"/>
              </w:rPr>
            </w:pPr>
          </w:p>
          <w:p w:rsidR="005C49ED" w:rsidRDefault="00562B78" w:rsidP="00562B78">
            <w:pPr>
              <w:pStyle w:val="ListParagraph"/>
              <w:numPr>
                <w:ilvl w:val="0"/>
                <w:numId w:val="8"/>
              </w:numPr>
              <w:ind w:left="360"/>
              <w:rPr>
                <w:rFonts w:ascii="Arial" w:hAnsi="Arial" w:cs="Arial"/>
              </w:rPr>
            </w:pPr>
            <w:r w:rsidRPr="006805DC">
              <w:rPr>
                <w:rFonts w:ascii="Arial" w:hAnsi="Arial" w:cs="Arial"/>
              </w:rPr>
              <w:t xml:space="preserve">Person-centred supports </w:t>
            </w:r>
            <w:r w:rsidR="008315C9" w:rsidRPr="006805DC">
              <w:rPr>
                <w:rFonts w:ascii="Arial" w:hAnsi="Arial" w:cs="Arial"/>
              </w:rPr>
              <w:t>are</w:t>
            </w:r>
            <w:r w:rsidRPr="006805DC">
              <w:rPr>
                <w:rFonts w:ascii="Arial" w:hAnsi="Arial" w:cs="Arial"/>
              </w:rPr>
              <w:t xml:space="preserve"> a requirement of all AHPs providing NDIS supports. </w:t>
            </w:r>
            <w:r w:rsidR="00F47B91">
              <w:rPr>
                <w:rFonts w:ascii="Arial" w:hAnsi="Arial" w:cs="Arial"/>
                <w:highlight w:val="yellow"/>
              </w:rPr>
              <w:t>Job a</w:t>
            </w:r>
            <w:r w:rsidRPr="006805DC">
              <w:rPr>
                <w:rFonts w:ascii="Arial" w:hAnsi="Arial" w:cs="Arial"/>
                <w:highlight w:val="yellow"/>
              </w:rPr>
              <w:t>pplicants</w:t>
            </w:r>
            <w:r w:rsidR="005C49ED" w:rsidRPr="006805DC">
              <w:rPr>
                <w:rFonts w:ascii="Arial" w:hAnsi="Arial" w:cs="Arial"/>
                <w:highlight w:val="yellow"/>
              </w:rPr>
              <w:t xml:space="preserve"> need to </w:t>
            </w:r>
            <w:r w:rsidRPr="006805DC">
              <w:rPr>
                <w:rFonts w:ascii="Arial" w:hAnsi="Arial" w:cs="Arial"/>
                <w:highlight w:val="yellow"/>
              </w:rPr>
              <w:t xml:space="preserve">provide evidence of their experience re the delivery of person-centred supports in their applications and interviews. </w:t>
            </w:r>
          </w:p>
          <w:p w:rsidR="006805DC" w:rsidRPr="00F47B91" w:rsidRDefault="006805DC" w:rsidP="00F47B91">
            <w:pPr>
              <w:rPr>
                <w:rFonts w:ascii="Arial" w:hAnsi="Arial" w:cs="Arial"/>
              </w:rPr>
            </w:pPr>
          </w:p>
          <w:p w:rsidR="005D4E5F" w:rsidRPr="006805DC" w:rsidRDefault="00173A4A" w:rsidP="00562B78">
            <w:pPr>
              <w:pStyle w:val="ListParagraph"/>
              <w:numPr>
                <w:ilvl w:val="0"/>
                <w:numId w:val="8"/>
              </w:numPr>
              <w:ind w:left="360"/>
              <w:rPr>
                <w:rFonts w:ascii="Arial" w:hAnsi="Arial" w:cs="Arial"/>
              </w:rPr>
            </w:pPr>
            <w:r w:rsidRPr="006805DC">
              <w:rPr>
                <w:rFonts w:ascii="Arial" w:hAnsi="Arial" w:cs="Arial"/>
              </w:rPr>
              <w:t>XXX</w:t>
            </w:r>
            <w:r w:rsidR="00F47B91">
              <w:rPr>
                <w:rFonts w:ascii="Arial" w:hAnsi="Arial" w:cs="Arial"/>
              </w:rPr>
              <w:t>’s Service Delivery Model</w:t>
            </w:r>
            <w:r w:rsidRPr="006805DC">
              <w:rPr>
                <w:rFonts w:ascii="Arial" w:hAnsi="Arial" w:cs="Arial"/>
              </w:rPr>
              <w:t xml:space="preserve"> reflect</w:t>
            </w:r>
            <w:r w:rsidR="00F47B91">
              <w:rPr>
                <w:rFonts w:ascii="Arial" w:hAnsi="Arial" w:cs="Arial"/>
              </w:rPr>
              <w:t>s</w:t>
            </w:r>
            <w:r w:rsidRPr="006805DC">
              <w:rPr>
                <w:rFonts w:ascii="Arial" w:hAnsi="Arial" w:cs="Arial"/>
              </w:rPr>
              <w:t xml:space="preserve"> their understanding of delivering person-centred supports. </w:t>
            </w:r>
            <w:r w:rsidR="00FC0F76" w:rsidRPr="006805DC">
              <w:rPr>
                <w:rFonts w:ascii="Arial" w:hAnsi="Arial" w:cs="Arial"/>
              </w:rPr>
              <w:t>Person</w:t>
            </w:r>
            <w:r w:rsidR="005D4E5F" w:rsidRPr="006805DC">
              <w:rPr>
                <w:rFonts w:ascii="Arial" w:hAnsi="Arial" w:cs="Arial"/>
              </w:rPr>
              <w:t xml:space="preserve">–centred support is addressed at time of performance reviews. </w:t>
            </w:r>
          </w:p>
          <w:p w:rsidR="005D4E5F" w:rsidRPr="006805DC" w:rsidRDefault="005D4E5F" w:rsidP="00562B78">
            <w:pPr>
              <w:pStyle w:val="ListParagraph"/>
              <w:ind w:left="0"/>
              <w:rPr>
                <w:rFonts w:ascii="Arial" w:hAnsi="Arial" w:cs="Arial"/>
              </w:rPr>
            </w:pPr>
          </w:p>
          <w:p w:rsidR="00BC4F15" w:rsidRPr="00F47B91" w:rsidRDefault="007930AE" w:rsidP="00562B78">
            <w:pPr>
              <w:pStyle w:val="ListParagraph"/>
              <w:numPr>
                <w:ilvl w:val="0"/>
                <w:numId w:val="8"/>
              </w:numPr>
              <w:ind w:left="360"/>
              <w:rPr>
                <w:rFonts w:ascii="Arial" w:hAnsi="Arial" w:cs="Arial"/>
                <w:highlight w:val="yellow"/>
              </w:rPr>
            </w:pPr>
            <w:r w:rsidRPr="00F47B91">
              <w:rPr>
                <w:rFonts w:ascii="Arial" w:hAnsi="Arial" w:cs="Arial"/>
                <w:highlight w:val="yellow"/>
              </w:rPr>
              <w:t xml:space="preserve">In addition to </w:t>
            </w:r>
            <w:r w:rsidR="00FF1311" w:rsidRPr="00F47B91">
              <w:rPr>
                <w:rFonts w:ascii="Arial" w:hAnsi="Arial" w:cs="Arial"/>
                <w:highlight w:val="yellow"/>
              </w:rPr>
              <w:t xml:space="preserve">training / development mentioned above, </w:t>
            </w:r>
            <w:r w:rsidRPr="00F47B91">
              <w:rPr>
                <w:rFonts w:ascii="Arial" w:hAnsi="Arial" w:cs="Arial"/>
                <w:highlight w:val="yellow"/>
              </w:rPr>
              <w:t>w</w:t>
            </w:r>
            <w:r w:rsidR="00BC4F15" w:rsidRPr="00F47B91">
              <w:rPr>
                <w:rFonts w:ascii="Arial" w:hAnsi="Arial" w:cs="Arial"/>
                <w:highlight w:val="yellow"/>
              </w:rPr>
              <w:t>orke</w:t>
            </w:r>
            <w:bookmarkStart w:id="0" w:name="_GoBack"/>
            <w:bookmarkEnd w:id="0"/>
            <w:r w:rsidR="00BC4F15" w:rsidRPr="00F47B91">
              <w:rPr>
                <w:rFonts w:ascii="Arial" w:hAnsi="Arial" w:cs="Arial"/>
                <w:highlight w:val="yellow"/>
              </w:rPr>
              <w:t xml:space="preserve">rs </w:t>
            </w:r>
            <w:r w:rsidR="00207BBE" w:rsidRPr="00F47B91">
              <w:rPr>
                <w:rFonts w:ascii="Arial" w:hAnsi="Arial" w:cs="Arial"/>
                <w:highlight w:val="yellow"/>
              </w:rPr>
              <w:t xml:space="preserve">are supported to </w:t>
            </w:r>
            <w:r w:rsidR="00BC4F15" w:rsidRPr="00F47B91">
              <w:rPr>
                <w:rFonts w:ascii="Arial" w:hAnsi="Arial" w:cs="Arial"/>
                <w:highlight w:val="yellow"/>
              </w:rPr>
              <w:t>maintain their skills and keep up</w:t>
            </w:r>
            <w:r w:rsidR="00F47B91">
              <w:rPr>
                <w:rFonts w:ascii="Arial" w:hAnsi="Arial" w:cs="Arial"/>
                <w:highlight w:val="yellow"/>
              </w:rPr>
              <w:t>-</w:t>
            </w:r>
            <w:r w:rsidR="00BC4F15" w:rsidRPr="00F47B91">
              <w:rPr>
                <w:rFonts w:ascii="Arial" w:hAnsi="Arial" w:cs="Arial"/>
                <w:highlight w:val="yellow"/>
              </w:rPr>
              <w:t>to</w:t>
            </w:r>
            <w:r w:rsidR="00F47B91">
              <w:rPr>
                <w:rFonts w:ascii="Arial" w:hAnsi="Arial" w:cs="Arial"/>
                <w:highlight w:val="yellow"/>
              </w:rPr>
              <w:t>-</w:t>
            </w:r>
            <w:r w:rsidR="00BC4F15" w:rsidRPr="00F47B91">
              <w:rPr>
                <w:rFonts w:ascii="Arial" w:hAnsi="Arial" w:cs="Arial"/>
                <w:highlight w:val="yellow"/>
              </w:rPr>
              <w:t>date with new evidence-based practices</w:t>
            </w:r>
            <w:r w:rsidR="00FF1311" w:rsidRPr="00F47B91">
              <w:rPr>
                <w:rFonts w:ascii="Arial" w:hAnsi="Arial" w:cs="Arial"/>
                <w:highlight w:val="yellow"/>
              </w:rPr>
              <w:t xml:space="preserve"> as part of their own professional development</w:t>
            </w:r>
            <w:r w:rsidR="00BC4F15" w:rsidRPr="00F47B91">
              <w:rPr>
                <w:rFonts w:ascii="Arial" w:hAnsi="Arial" w:cs="Arial"/>
                <w:highlight w:val="yellow"/>
              </w:rPr>
              <w:t>.</w:t>
            </w:r>
          </w:p>
          <w:p w:rsidR="00BC4F15" w:rsidRPr="006805DC" w:rsidRDefault="00BC4F15" w:rsidP="00562B78">
            <w:pPr>
              <w:pStyle w:val="ListParagraph"/>
              <w:ind w:left="0"/>
              <w:rPr>
                <w:rFonts w:ascii="Arial" w:hAnsi="Arial" w:cs="Arial"/>
              </w:rPr>
            </w:pPr>
          </w:p>
          <w:p w:rsidR="00BC4F15" w:rsidRPr="006805DC" w:rsidRDefault="00BC4F15" w:rsidP="00562B78">
            <w:pPr>
              <w:pStyle w:val="ListParagraph"/>
              <w:numPr>
                <w:ilvl w:val="0"/>
                <w:numId w:val="8"/>
              </w:numPr>
              <w:ind w:left="360"/>
              <w:rPr>
                <w:rFonts w:ascii="Arial" w:hAnsi="Arial" w:cs="Arial"/>
                <w:highlight w:val="yellow"/>
              </w:rPr>
            </w:pPr>
            <w:r w:rsidRPr="006805DC">
              <w:rPr>
                <w:rFonts w:ascii="Arial" w:hAnsi="Arial" w:cs="Arial"/>
              </w:rPr>
              <w:t xml:space="preserve">XXX has a system in place to ensure </w:t>
            </w:r>
            <w:r w:rsidR="007D6FCA" w:rsidRPr="006805DC">
              <w:rPr>
                <w:rFonts w:ascii="Arial" w:hAnsi="Arial" w:cs="Arial"/>
              </w:rPr>
              <w:t>workers have access</w:t>
            </w:r>
            <w:r w:rsidRPr="006805DC">
              <w:rPr>
                <w:rFonts w:ascii="Arial" w:hAnsi="Arial" w:cs="Arial"/>
              </w:rPr>
              <w:t xml:space="preserve"> to appropriate resources </w:t>
            </w:r>
            <w:r w:rsidR="007D6FCA" w:rsidRPr="006805DC">
              <w:rPr>
                <w:rFonts w:ascii="Arial" w:hAnsi="Arial" w:cs="Arial"/>
              </w:rPr>
              <w:t xml:space="preserve">to deliver the </w:t>
            </w:r>
            <w:r w:rsidR="00216D92" w:rsidRPr="006805DC">
              <w:rPr>
                <w:rFonts w:ascii="Arial" w:hAnsi="Arial" w:cs="Arial"/>
              </w:rPr>
              <w:t xml:space="preserve">participant </w:t>
            </w:r>
            <w:r w:rsidR="007D6FCA" w:rsidRPr="006805DC">
              <w:rPr>
                <w:rFonts w:ascii="Arial" w:hAnsi="Arial" w:cs="Arial"/>
              </w:rPr>
              <w:t>supports.</w:t>
            </w:r>
          </w:p>
          <w:p w:rsidR="00BC4F15" w:rsidRPr="006805DC" w:rsidRDefault="00BC4F15" w:rsidP="00562B78">
            <w:pPr>
              <w:pStyle w:val="ListParagraph"/>
              <w:ind w:left="0"/>
              <w:rPr>
                <w:rFonts w:ascii="Arial" w:hAnsi="Arial" w:cs="Arial"/>
              </w:rPr>
            </w:pPr>
          </w:p>
          <w:p w:rsidR="00137D6B" w:rsidRDefault="00137D6B" w:rsidP="00562B78">
            <w:pPr>
              <w:rPr>
                <w:rFonts w:ascii="Arial" w:hAnsi="Arial" w:cs="Arial"/>
                <w:i/>
                <w:color w:val="FF0000"/>
                <w:sz w:val="24"/>
                <w:szCs w:val="24"/>
              </w:rPr>
            </w:pPr>
          </w:p>
          <w:p w:rsidR="00A91120" w:rsidRPr="00A91120" w:rsidRDefault="00A91120" w:rsidP="00A91120">
            <w:pPr>
              <w:rPr>
                <w:rFonts w:ascii="Arial" w:hAnsi="Arial" w:cs="Arial"/>
                <w:i/>
                <w:color w:val="FF0000"/>
                <w:highlight w:val="yellow"/>
                <w:lang w:val="en-US"/>
              </w:rPr>
            </w:pPr>
            <w:r w:rsidRPr="00F61512">
              <w:rPr>
                <w:rFonts w:ascii="Arial" w:hAnsi="Arial" w:cs="Arial"/>
                <w:i/>
                <w:color w:val="FF0000"/>
                <w:lang w:val="en-US"/>
              </w:rPr>
              <w:t>Supporting Documents:</w:t>
            </w:r>
            <w:r>
              <w:rPr>
                <w:rFonts w:ascii="Arial" w:hAnsi="Arial" w:cs="Arial"/>
                <w:i/>
                <w:color w:val="FF0000"/>
                <w:lang w:val="en-US"/>
              </w:rPr>
              <w:t xml:space="preserve"> </w:t>
            </w:r>
            <w:r w:rsidRPr="00A91120">
              <w:rPr>
                <w:rFonts w:ascii="Arial" w:hAnsi="Arial" w:cs="Arial"/>
                <w:i/>
                <w:color w:val="FF0000"/>
                <w:highlight w:val="yellow"/>
                <w:lang w:val="en-US"/>
              </w:rPr>
              <w:t>Providers need to provide examples of</w:t>
            </w:r>
          </w:p>
          <w:p w:rsidR="006805DC" w:rsidRDefault="006805DC" w:rsidP="00A91120">
            <w:pPr>
              <w:pStyle w:val="ListParagraph"/>
              <w:numPr>
                <w:ilvl w:val="0"/>
                <w:numId w:val="9"/>
              </w:numPr>
              <w:rPr>
                <w:rFonts w:ascii="Arial" w:hAnsi="Arial" w:cs="Arial"/>
                <w:i/>
                <w:color w:val="FF0000"/>
                <w:highlight w:val="yellow"/>
              </w:rPr>
            </w:pPr>
            <w:r>
              <w:rPr>
                <w:rFonts w:ascii="Arial" w:hAnsi="Arial" w:cs="Arial"/>
                <w:i/>
                <w:color w:val="FF0000"/>
                <w:highlight w:val="yellow"/>
              </w:rPr>
              <w:t>HRM Policy</w:t>
            </w:r>
          </w:p>
          <w:p w:rsidR="009F3154" w:rsidRPr="00A91120" w:rsidRDefault="00A91120" w:rsidP="00A91120">
            <w:pPr>
              <w:pStyle w:val="ListParagraph"/>
              <w:numPr>
                <w:ilvl w:val="0"/>
                <w:numId w:val="9"/>
              </w:numPr>
              <w:rPr>
                <w:rFonts w:ascii="Arial" w:hAnsi="Arial" w:cs="Arial"/>
                <w:i/>
                <w:color w:val="FF0000"/>
                <w:highlight w:val="yellow"/>
              </w:rPr>
            </w:pPr>
            <w:r w:rsidRPr="00A91120">
              <w:rPr>
                <w:rFonts w:ascii="Arial" w:hAnsi="Arial" w:cs="Arial"/>
                <w:i/>
                <w:color w:val="FF0000"/>
                <w:highlight w:val="yellow"/>
              </w:rPr>
              <w:t>Position descriptions</w:t>
            </w:r>
          </w:p>
          <w:p w:rsidR="00A91120" w:rsidRPr="00A91120" w:rsidRDefault="00A91120" w:rsidP="00A91120">
            <w:pPr>
              <w:rPr>
                <w:rFonts w:ascii="Arial" w:hAnsi="Arial" w:cs="Arial"/>
                <w:i/>
                <w:color w:val="FF0000"/>
                <w:highlight w:val="yellow"/>
              </w:rPr>
            </w:pPr>
            <w:r w:rsidRPr="00A91120">
              <w:rPr>
                <w:rFonts w:ascii="Arial" w:hAnsi="Arial" w:cs="Arial"/>
                <w:i/>
                <w:color w:val="FF0000"/>
                <w:highlight w:val="yellow"/>
              </w:rPr>
              <w:t>Evidence of up-to date / implemented</w:t>
            </w:r>
          </w:p>
          <w:p w:rsidR="00A91120" w:rsidRPr="00A91120" w:rsidRDefault="00A91120" w:rsidP="00A91120">
            <w:pPr>
              <w:pStyle w:val="ListParagraph"/>
              <w:numPr>
                <w:ilvl w:val="0"/>
                <w:numId w:val="9"/>
              </w:numPr>
              <w:rPr>
                <w:rFonts w:ascii="Arial" w:hAnsi="Arial" w:cs="Arial"/>
                <w:i/>
                <w:color w:val="FF0000"/>
                <w:highlight w:val="yellow"/>
              </w:rPr>
            </w:pPr>
            <w:r w:rsidRPr="00A91120">
              <w:rPr>
                <w:rFonts w:ascii="Arial" w:hAnsi="Arial" w:cs="Arial"/>
                <w:i/>
                <w:color w:val="FF0000"/>
                <w:highlight w:val="yellow"/>
              </w:rPr>
              <w:t>Employment Checklists &amp; Inductions completed</w:t>
            </w:r>
          </w:p>
          <w:p w:rsidR="00A91120" w:rsidRPr="00A91120" w:rsidRDefault="00A91120" w:rsidP="00A91120">
            <w:pPr>
              <w:pStyle w:val="ListParagraph"/>
              <w:numPr>
                <w:ilvl w:val="0"/>
                <w:numId w:val="7"/>
              </w:numPr>
              <w:rPr>
                <w:rFonts w:ascii="Arial" w:hAnsi="Arial" w:cs="Arial"/>
                <w:i/>
                <w:color w:val="FF0000"/>
                <w:highlight w:val="yellow"/>
              </w:rPr>
            </w:pPr>
            <w:r w:rsidRPr="00A91120">
              <w:rPr>
                <w:rFonts w:ascii="Arial" w:hAnsi="Arial" w:cs="Arial"/>
                <w:i/>
                <w:color w:val="FF0000"/>
                <w:highlight w:val="yellow"/>
              </w:rPr>
              <w:t xml:space="preserve">Supervision / debriefing </w:t>
            </w:r>
          </w:p>
          <w:p w:rsidR="00A91120" w:rsidRPr="00A91120" w:rsidRDefault="00A91120" w:rsidP="00A91120">
            <w:pPr>
              <w:pStyle w:val="ListParagraph"/>
              <w:numPr>
                <w:ilvl w:val="0"/>
                <w:numId w:val="9"/>
              </w:numPr>
              <w:rPr>
                <w:rFonts w:ascii="Arial" w:hAnsi="Arial" w:cs="Arial"/>
                <w:i/>
                <w:color w:val="FF0000"/>
                <w:highlight w:val="yellow"/>
              </w:rPr>
            </w:pPr>
            <w:r w:rsidRPr="00A91120">
              <w:rPr>
                <w:rFonts w:ascii="Arial" w:hAnsi="Arial" w:cs="Arial"/>
                <w:i/>
                <w:color w:val="FF0000"/>
                <w:highlight w:val="yellow"/>
              </w:rPr>
              <w:t>Annual Training Plan &amp; attendance sheets</w:t>
            </w:r>
          </w:p>
          <w:p w:rsidR="00A91120" w:rsidRPr="00A91120" w:rsidRDefault="00A91120" w:rsidP="00A91120">
            <w:pPr>
              <w:pStyle w:val="ListParagraph"/>
              <w:numPr>
                <w:ilvl w:val="0"/>
                <w:numId w:val="7"/>
              </w:numPr>
              <w:rPr>
                <w:rFonts w:ascii="Arial" w:hAnsi="Arial" w:cs="Arial"/>
                <w:i/>
                <w:color w:val="FF0000"/>
                <w:highlight w:val="yellow"/>
              </w:rPr>
            </w:pPr>
            <w:r w:rsidRPr="00A91120">
              <w:rPr>
                <w:rFonts w:ascii="Arial" w:hAnsi="Arial" w:cs="Arial"/>
                <w:i/>
                <w:color w:val="FF0000"/>
                <w:highlight w:val="yellow"/>
              </w:rPr>
              <w:t xml:space="preserve">HR Register </w:t>
            </w:r>
          </w:p>
          <w:p w:rsidR="00A91120" w:rsidRPr="00A91120" w:rsidRDefault="00A91120" w:rsidP="00A91120">
            <w:pPr>
              <w:pStyle w:val="ListParagraph"/>
              <w:numPr>
                <w:ilvl w:val="0"/>
                <w:numId w:val="7"/>
              </w:numPr>
              <w:rPr>
                <w:rFonts w:ascii="Arial" w:hAnsi="Arial" w:cs="Arial"/>
                <w:i/>
                <w:color w:val="FF0000"/>
                <w:highlight w:val="yellow"/>
              </w:rPr>
            </w:pPr>
            <w:r w:rsidRPr="00A91120">
              <w:rPr>
                <w:rFonts w:ascii="Arial" w:hAnsi="Arial" w:cs="Arial"/>
                <w:i/>
                <w:color w:val="FF0000"/>
                <w:highlight w:val="yellow"/>
              </w:rPr>
              <w:t>Compliance Calendar</w:t>
            </w:r>
          </w:p>
          <w:p w:rsidR="00137D6B" w:rsidRDefault="00137D6B" w:rsidP="00A91120"/>
        </w:tc>
      </w:tr>
    </w:tbl>
    <w:p w:rsidR="009F3154" w:rsidRDefault="009F3154"/>
    <w:sectPr w:rsidR="009F3154" w:rsidSect="009D393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DC" w:rsidRDefault="003218DC" w:rsidP="00E80FA1">
      <w:pPr>
        <w:spacing w:after="0" w:line="240" w:lineRule="auto"/>
      </w:pPr>
      <w:r>
        <w:separator/>
      </w:r>
    </w:p>
  </w:endnote>
  <w:endnote w:type="continuationSeparator" w:id="0">
    <w:p w:rsidR="003218DC" w:rsidRDefault="003218DC" w:rsidP="00E80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556022"/>
      <w:docPartObj>
        <w:docPartGallery w:val="Page Numbers (Bottom of Page)"/>
        <w:docPartUnique/>
      </w:docPartObj>
    </w:sdtPr>
    <w:sdtContent>
      <w:sdt>
        <w:sdtPr>
          <w:id w:val="565050523"/>
          <w:docPartObj>
            <w:docPartGallery w:val="Page Numbers (Top of Page)"/>
            <w:docPartUnique/>
          </w:docPartObj>
        </w:sdtPr>
        <w:sdtContent>
          <w:p w:rsidR="00E80FA1" w:rsidRDefault="00E80FA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E80FA1" w:rsidRDefault="00E80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DC" w:rsidRDefault="003218DC" w:rsidP="00E80FA1">
      <w:pPr>
        <w:spacing w:after="0" w:line="240" w:lineRule="auto"/>
      </w:pPr>
      <w:r>
        <w:separator/>
      </w:r>
    </w:p>
  </w:footnote>
  <w:footnote w:type="continuationSeparator" w:id="0">
    <w:p w:rsidR="003218DC" w:rsidRDefault="003218DC" w:rsidP="00E80F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70A3"/>
    <w:multiLevelType w:val="hybridMultilevel"/>
    <w:tmpl w:val="C3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31375"/>
    <w:multiLevelType w:val="hybridMultilevel"/>
    <w:tmpl w:val="4006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0133E"/>
    <w:multiLevelType w:val="hybridMultilevel"/>
    <w:tmpl w:val="F0B6F6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ADB6A10"/>
    <w:multiLevelType w:val="hybridMultilevel"/>
    <w:tmpl w:val="6D027E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A30387"/>
    <w:multiLevelType w:val="hybridMultilevel"/>
    <w:tmpl w:val="D7F2E0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C1806E7"/>
    <w:multiLevelType w:val="hybridMultilevel"/>
    <w:tmpl w:val="09D20488"/>
    <w:lvl w:ilvl="0" w:tplc="4A0E7416">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742C24"/>
    <w:multiLevelType w:val="hybridMultilevel"/>
    <w:tmpl w:val="3266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0232A"/>
    <w:multiLevelType w:val="hybridMultilevel"/>
    <w:tmpl w:val="7300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F05C47"/>
    <w:multiLevelType w:val="hybridMultilevel"/>
    <w:tmpl w:val="A4B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F1D22"/>
    <w:rsid w:val="0008559D"/>
    <w:rsid w:val="000A2D9A"/>
    <w:rsid w:val="000A721D"/>
    <w:rsid w:val="000B435D"/>
    <w:rsid w:val="000D5137"/>
    <w:rsid w:val="000F1D22"/>
    <w:rsid w:val="00105958"/>
    <w:rsid w:val="00137D6B"/>
    <w:rsid w:val="00173A4A"/>
    <w:rsid w:val="001B6659"/>
    <w:rsid w:val="001F20AB"/>
    <w:rsid w:val="00207BBE"/>
    <w:rsid w:val="00216D92"/>
    <w:rsid w:val="002647D8"/>
    <w:rsid w:val="003218DC"/>
    <w:rsid w:val="00340AEE"/>
    <w:rsid w:val="00344522"/>
    <w:rsid w:val="0034712A"/>
    <w:rsid w:val="004047CE"/>
    <w:rsid w:val="004118D3"/>
    <w:rsid w:val="0042238C"/>
    <w:rsid w:val="004631A2"/>
    <w:rsid w:val="00495848"/>
    <w:rsid w:val="004D638D"/>
    <w:rsid w:val="00562B78"/>
    <w:rsid w:val="005C49ED"/>
    <w:rsid w:val="005D4E5F"/>
    <w:rsid w:val="00611035"/>
    <w:rsid w:val="00614D1F"/>
    <w:rsid w:val="00663578"/>
    <w:rsid w:val="006805DC"/>
    <w:rsid w:val="00684B23"/>
    <w:rsid w:val="00716458"/>
    <w:rsid w:val="007930AE"/>
    <w:rsid w:val="007C40E4"/>
    <w:rsid w:val="007C44EA"/>
    <w:rsid w:val="007C68AF"/>
    <w:rsid w:val="007D6FCA"/>
    <w:rsid w:val="007F5535"/>
    <w:rsid w:val="008315C9"/>
    <w:rsid w:val="008331A1"/>
    <w:rsid w:val="00885356"/>
    <w:rsid w:val="008B24E1"/>
    <w:rsid w:val="008E0090"/>
    <w:rsid w:val="00955FF3"/>
    <w:rsid w:val="009652B2"/>
    <w:rsid w:val="00973139"/>
    <w:rsid w:val="00983F15"/>
    <w:rsid w:val="009A0B21"/>
    <w:rsid w:val="009C460C"/>
    <w:rsid w:val="009D3932"/>
    <w:rsid w:val="009F3154"/>
    <w:rsid w:val="00A50045"/>
    <w:rsid w:val="00A91120"/>
    <w:rsid w:val="00AD0BF7"/>
    <w:rsid w:val="00B140F2"/>
    <w:rsid w:val="00BC02F9"/>
    <w:rsid w:val="00BC4F15"/>
    <w:rsid w:val="00BF7E08"/>
    <w:rsid w:val="00CB299A"/>
    <w:rsid w:val="00CC018B"/>
    <w:rsid w:val="00CF632E"/>
    <w:rsid w:val="00D614DB"/>
    <w:rsid w:val="00DC3656"/>
    <w:rsid w:val="00E12614"/>
    <w:rsid w:val="00E413CA"/>
    <w:rsid w:val="00E80FA1"/>
    <w:rsid w:val="00EE0BA7"/>
    <w:rsid w:val="00EF4660"/>
    <w:rsid w:val="00F47B91"/>
    <w:rsid w:val="00F81839"/>
    <w:rsid w:val="00FC0F76"/>
    <w:rsid w:val="00FC7F1A"/>
    <w:rsid w:val="00FD5251"/>
    <w:rsid w:val="00FF1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32"/>
  </w:style>
  <w:style w:type="paragraph" w:styleId="Heading1">
    <w:name w:val="heading 1"/>
    <w:basedOn w:val="Normal"/>
    <w:next w:val="Normal"/>
    <w:link w:val="Heading1Char"/>
    <w:uiPriority w:val="9"/>
    <w:qFormat/>
    <w:rsid w:val="002647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7D6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7D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1"/>
    <w:qFormat/>
    <w:rsid w:val="002647D8"/>
    <w:pPr>
      <w:ind w:left="720"/>
      <w:contextualSpacing/>
    </w:pPr>
  </w:style>
  <w:style w:type="character" w:styleId="CommentReference">
    <w:name w:val="annotation reference"/>
    <w:basedOn w:val="DefaultParagraphFont"/>
    <w:uiPriority w:val="99"/>
    <w:semiHidden/>
    <w:unhideWhenUsed/>
    <w:rsid w:val="002647D8"/>
    <w:rPr>
      <w:sz w:val="16"/>
      <w:szCs w:val="16"/>
    </w:rPr>
  </w:style>
  <w:style w:type="paragraph" w:styleId="CommentText">
    <w:name w:val="annotation text"/>
    <w:basedOn w:val="Normal"/>
    <w:link w:val="CommentTextChar"/>
    <w:uiPriority w:val="99"/>
    <w:semiHidden/>
    <w:unhideWhenUsed/>
    <w:rsid w:val="002647D8"/>
    <w:pPr>
      <w:spacing w:line="240" w:lineRule="auto"/>
    </w:pPr>
    <w:rPr>
      <w:sz w:val="20"/>
      <w:szCs w:val="20"/>
    </w:rPr>
  </w:style>
  <w:style w:type="character" w:customStyle="1" w:styleId="CommentTextChar">
    <w:name w:val="Comment Text Char"/>
    <w:basedOn w:val="DefaultParagraphFont"/>
    <w:link w:val="CommentText"/>
    <w:uiPriority w:val="99"/>
    <w:semiHidden/>
    <w:rsid w:val="002647D8"/>
    <w:rPr>
      <w:sz w:val="20"/>
      <w:szCs w:val="20"/>
    </w:rPr>
  </w:style>
  <w:style w:type="paragraph" w:styleId="CommentSubject">
    <w:name w:val="annotation subject"/>
    <w:basedOn w:val="CommentText"/>
    <w:next w:val="CommentText"/>
    <w:link w:val="CommentSubjectChar"/>
    <w:uiPriority w:val="99"/>
    <w:semiHidden/>
    <w:unhideWhenUsed/>
    <w:rsid w:val="002647D8"/>
    <w:rPr>
      <w:b/>
      <w:bCs/>
    </w:rPr>
  </w:style>
  <w:style w:type="character" w:customStyle="1" w:styleId="CommentSubjectChar">
    <w:name w:val="Comment Subject Char"/>
    <w:basedOn w:val="CommentTextChar"/>
    <w:link w:val="CommentSubject"/>
    <w:uiPriority w:val="99"/>
    <w:semiHidden/>
    <w:rsid w:val="002647D8"/>
    <w:rPr>
      <w:b/>
      <w:bCs/>
      <w:sz w:val="20"/>
      <w:szCs w:val="20"/>
    </w:rPr>
  </w:style>
  <w:style w:type="paragraph" w:styleId="BalloonText">
    <w:name w:val="Balloon Text"/>
    <w:basedOn w:val="Normal"/>
    <w:link w:val="BalloonTextChar"/>
    <w:uiPriority w:val="99"/>
    <w:semiHidden/>
    <w:unhideWhenUsed/>
    <w:rsid w:val="00264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D8"/>
    <w:rPr>
      <w:rFonts w:ascii="Segoe UI" w:hAnsi="Segoe UI" w:cs="Segoe UI"/>
      <w:sz w:val="18"/>
      <w:szCs w:val="18"/>
    </w:rPr>
  </w:style>
  <w:style w:type="character" w:styleId="Hyperlink">
    <w:name w:val="Hyperlink"/>
    <w:basedOn w:val="DefaultParagraphFont"/>
    <w:uiPriority w:val="99"/>
    <w:unhideWhenUsed/>
    <w:rsid w:val="00E12614"/>
    <w:rPr>
      <w:color w:val="0563C1" w:themeColor="hyperlink"/>
      <w:u w:val="single"/>
    </w:rPr>
  </w:style>
  <w:style w:type="character" w:customStyle="1" w:styleId="UnresolvedMention1">
    <w:name w:val="Unresolved Mention1"/>
    <w:basedOn w:val="DefaultParagraphFont"/>
    <w:uiPriority w:val="99"/>
    <w:semiHidden/>
    <w:unhideWhenUsed/>
    <w:rsid w:val="00E12614"/>
    <w:rPr>
      <w:color w:val="605E5C"/>
      <w:shd w:val="clear" w:color="auto" w:fill="E1DFDD"/>
    </w:rPr>
  </w:style>
  <w:style w:type="paragraph" w:customStyle="1" w:styleId="CM41">
    <w:name w:val="CM41"/>
    <w:basedOn w:val="Normal"/>
    <w:next w:val="Normal"/>
    <w:uiPriority w:val="99"/>
    <w:rsid w:val="00137D6B"/>
    <w:pPr>
      <w:autoSpaceDE w:val="0"/>
      <w:autoSpaceDN w:val="0"/>
      <w:adjustRightInd w:val="0"/>
      <w:spacing w:after="0" w:line="240" w:lineRule="auto"/>
    </w:pPr>
    <w:rPr>
      <w:rFonts w:ascii="Calibri" w:hAnsi="Calibri" w:cs="Calibri"/>
      <w:sz w:val="24"/>
      <w:szCs w:val="24"/>
      <w:lang w:val="en-US"/>
    </w:rPr>
  </w:style>
  <w:style w:type="paragraph" w:customStyle="1" w:styleId="CM42">
    <w:name w:val="CM42"/>
    <w:basedOn w:val="Normal"/>
    <w:next w:val="Normal"/>
    <w:uiPriority w:val="99"/>
    <w:rsid w:val="00137D6B"/>
    <w:pPr>
      <w:autoSpaceDE w:val="0"/>
      <w:autoSpaceDN w:val="0"/>
      <w:adjustRightInd w:val="0"/>
      <w:spacing w:after="0" w:line="240" w:lineRule="auto"/>
    </w:pPr>
    <w:rPr>
      <w:rFonts w:ascii="Calibri" w:hAnsi="Calibri" w:cs="Calibri"/>
      <w:sz w:val="24"/>
      <w:szCs w:val="24"/>
      <w:lang w:val="en-US"/>
    </w:rPr>
  </w:style>
  <w:style w:type="paragraph" w:customStyle="1" w:styleId="CM46">
    <w:name w:val="CM46"/>
    <w:basedOn w:val="Normal"/>
    <w:next w:val="Normal"/>
    <w:uiPriority w:val="99"/>
    <w:rsid w:val="00137D6B"/>
    <w:pPr>
      <w:autoSpaceDE w:val="0"/>
      <w:autoSpaceDN w:val="0"/>
      <w:adjustRightInd w:val="0"/>
      <w:spacing w:after="0" w:line="240" w:lineRule="auto"/>
    </w:pPr>
    <w:rPr>
      <w:rFonts w:ascii="Calibri" w:hAnsi="Calibri" w:cs="Calibri"/>
      <w:sz w:val="24"/>
      <w:szCs w:val="24"/>
      <w:lang w:val="en-US"/>
    </w:rPr>
  </w:style>
  <w:style w:type="table" w:styleId="TableGrid">
    <w:name w:val="Table Grid"/>
    <w:basedOn w:val="TableNormal"/>
    <w:unhideWhenUsed/>
    <w:rsid w:val="00137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37D6B"/>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1F20A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F20AB"/>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link w:val="ListParagraph"/>
    <w:uiPriority w:val="1"/>
    <w:locked/>
    <w:rsid w:val="009F3154"/>
  </w:style>
  <w:style w:type="paragraph" w:customStyle="1" w:styleId="Style1">
    <w:name w:val="Style1"/>
    <w:basedOn w:val="ListParagraph"/>
    <w:link w:val="Style1Char"/>
    <w:qFormat/>
    <w:rsid w:val="009F3154"/>
    <w:pPr>
      <w:numPr>
        <w:numId w:val="6"/>
      </w:numPr>
      <w:spacing w:after="0" w:line="240" w:lineRule="auto"/>
    </w:pPr>
    <w:rPr>
      <w:rFonts w:ascii="Arial" w:eastAsia="Times New Roman" w:hAnsi="Arial" w:cs="Arial"/>
      <w:lang w:eastAsia="en-AU"/>
    </w:rPr>
  </w:style>
  <w:style w:type="character" w:customStyle="1" w:styleId="Style1Char">
    <w:name w:val="Style1 Char"/>
    <w:basedOn w:val="ListParagraphChar"/>
    <w:link w:val="Style1"/>
    <w:rsid w:val="009F3154"/>
    <w:rPr>
      <w:rFonts w:ascii="Arial" w:eastAsia="Times New Roman" w:hAnsi="Arial" w:cs="Arial"/>
      <w:lang w:eastAsia="en-AU"/>
    </w:rPr>
  </w:style>
  <w:style w:type="paragraph" w:styleId="Header">
    <w:name w:val="header"/>
    <w:basedOn w:val="Normal"/>
    <w:link w:val="HeaderChar"/>
    <w:uiPriority w:val="99"/>
    <w:semiHidden/>
    <w:unhideWhenUsed/>
    <w:rsid w:val="00E80F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FA1"/>
  </w:style>
  <w:style w:type="paragraph" w:styleId="Footer">
    <w:name w:val="footer"/>
    <w:basedOn w:val="Normal"/>
    <w:link w:val="FooterChar"/>
    <w:uiPriority w:val="99"/>
    <w:unhideWhenUsed/>
    <w:rsid w:val="00E80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F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349E90-1BEA-40E7-A6FF-BED93E4FBEC6}"/>
</file>

<file path=customXml/itemProps2.xml><?xml version="1.0" encoding="utf-8"?>
<ds:datastoreItem xmlns:ds="http://schemas.openxmlformats.org/officeDocument/2006/customXml" ds:itemID="{00764144-8FDD-4ADD-92AA-A70F38D8A871}"/>
</file>

<file path=customXml/itemProps3.xml><?xml version="1.0" encoding="utf-8"?>
<ds:datastoreItem xmlns:ds="http://schemas.openxmlformats.org/officeDocument/2006/customXml" ds:itemID="{28402DD8-5AB4-4F44-9F5E-68728A03653E}"/>
</file>

<file path=docProps/app.xml><?xml version="1.0" encoding="utf-8"?>
<Properties xmlns="http://schemas.openxmlformats.org/officeDocument/2006/extended-properties" xmlns:vt="http://schemas.openxmlformats.org/officeDocument/2006/docPropsVTypes">
  <Template>Normal</Template>
  <TotalTime>66</TotalTime>
  <Pages>2</Pages>
  <Words>632</Words>
  <Characters>3608</Characters>
  <Application>Microsoft Office Word</Application>
  <DocSecurity>0</DocSecurity>
  <Lines>68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Barron</dc:creator>
  <cp:lastModifiedBy>Jenny Barron</cp:lastModifiedBy>
  <cp:revision>16</cp:revision>
  <dcterms:created xsi:type="dcterms:W3CDTF">2020-02-13T03:18:00Z</dcterms:created>
  <dcterms:modified xsi:type="dcterms:W3CDTF">2020-03-11T08:44:00Z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