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90C" w:rsidRPr="004C5692" w:rsidRDefault="004C5692" w:rsidP="009D186C">
      <w:pPr>
        <w:pStyle w:val="Heading1"/>
        <w:rPr>
          <w:b/>
          <w:bCs/>
        </w:rPr>
      </w:pPr>
      <w:r w:rsidRPr="004C5692">
        <w:rPr>
          <w:b/>
          <w:bCs/>
        </w:rPr>
        <w:t>RISK MANAGEMENT – STANDARD AND SPIEL</w:t>
      </w:r>
    </w:p>
    <w:p w:rsidR="004C5692" w:rsidRDefault="004C5692" w:rsidP="00BA090C">
      <w:pPr>
        <w:pStyle w:val="Heading2"/>
        <w:rPr>
          <w:b w:val="0"/>
          <w:bCs w:val="0"/>
        </w:rPr>
      </w:pPr>
    </w:p>
    <w:p w:rsidR="00201533" w:rsidRPr="004C5692" w:rsidRDefault="00201533" w:rsidP="00BA090C">
      <w:pPr>
        <w:pStyle w:val="Heading2"/>
        <w:rPr>
          <w:b w:val="0"/>
          <w:bCs w:val="0"/>
        </w:rPr>
      </w:pPr>
      <w:r w:rsidRPr="004C5692">
        <w:rPr>
          <w:b w:val="0"/>
          <w:bCs w:val="0"/>
        </w:rPr>
        <w:t>STANDARD</w:t>
      </w:r>
    </w:p>
    <w:p w:rsidR="00201533" w:rsidRDefault="003A067F" w:rsidP="00201533">
      <w:pPr>
        <w:rPr>
          <w:rFonts w:ascii="Arial" w:hAnsi="Arial" w:cs="Arial"/>
        </w:rPr>
      </w:pPr>
      <w:r w:rsidRPr="00201533">
        <w:rPr>
          <w:rFonts w:ascii="Arial" w:hAnsi="Arial" w:cs="Arial"/>
        </w:rPr>
        <w:t>Risk</w:t>
      </w:r>
      <w:r w:rsidR="00AD57AE" w:rsidRPr="00201533">
        <w:rPr>
          <w:rFonts w:ascii="Arial" w:hAnsi="Arial" w:cs="Arial"/>
        </w:rPr>
        <w:t xml:space="preserve"> </w:t>
      </w:r>
      <w:r w:rsidR="00BA090C" w:rsidRPr="00201533">
        <w:rPr>
          <w:rFonts w:ascii="Arial" w:hAnsi="Arial" w:cs="Arial"/>
        </w:rPr>
        <w:t>Management Standard</w:t>
      </w:r>
      <w:r w:rsidR="002064BF">
        <w:rPr>
          <w:rFonts w:ascii="Arial" w:hAnsi="Arial" w:cs="Arial"/>
        </w:rPr>
        <w:t xml:space="preserve"> - </w:t>
      </w:r>
      <w:r w:rsidR="002A467C" w:rsidRPr="00201533">
        <w:rPr>
          <w:rFonts w:ascii="Arial" w:hAnsi="Arial" w:cs="Arial"/>
        </w:rPr>
        <w:t xml:space="preserve">extract from NDIS Practice Standards: Core Module – 2 </w:t>
      </w:r>
      <w:r w:rsidR="003439E9" w:rsidRPr="00201533">
        <w:rPr>
          <w:rFonts w:ascii="Arial" w:hAnsi="Arial" w:cs="Arial"/>
        </w:rPr>
        <w:t xml:space="preserve">Provider </w:t>
      </w:r>
      <w:r w:rsidR="002A467C" w:rsidRPr="00201533">
        <w:rPr>
          <w:rFonts w:ascii="Arial" w:hAnsi="Arial" w:cs="Arial"/>
        </w:rPr>
        <w:t xml:space="preserve">Governance and Operational Management Standard. </w:t>
      </w:r>
    </w:p>
    <w:p w:rsidR="00BA090C" w:rsidRPr="00201533" w:rsidRDefault="002A467C" w:rsidP="00201533">
      <w:pPr>
        <w:rPr>
          <w:rFonts w:ascii="Arial" w:hAnsi="Arial" w:cs="Arial"/>
        </w:rPr>
      </w:pPr>
      <w:r w:rsidRPr="00201533">
        <w:rPr>
          <w:rFonts w:ascii="Arial" w:hAnsi="Arial" w:cs="Arial"/>
        </w:rPr>
        <w:t>This is what you need to demonstrate to the auditor that you meet</w:t>
      </w:r>
      <w:r w:rsidR="00BA090C" w:rsidRPr="00201533">
        <w:rPr>
          <w:rFonts w:ascii="Arial" w:hAnsi="Arial" w:cs="Arial"/>
        </w:rPr>
        <w:t>.</w:t>
      </w:r>
    </w:p>
    <w:tbl>
      <w:tblPr>
        <w:tblStyle w:val="TableGrid"/>
        <w:tblW w:w="0" w:type="auto"/>
        <w:shd w:val="clear" w:color="auto" w:fill="D5C2DA"/>
        <w:tblLook w:val="04A0"/>
      </w:tblPr>
      <w:tblGrid>
        <w:gridCol w:w="9242"/>
      </w:tblGrid>
      <w:tr w:rsidR="00BA090C" w:rsidTr="00212668">
        <w:tc>
          <w:tcPr>
            <w:tcW w:w="9242" w:type="dxa"/>
            <w:shd w:val="clear" w:color="auto" w:fill="D5C2DA"/>
          </w:tcPr>
          <w:p w:rsidR="00BA090C" w:rsidRDefault="0099381D" w:rsidP="00212668">
            <w:pPr>
              <w:rPr>
                <w:rFonts w:ascii="Arial" w:hAnsi="Arial" w:cs="Arial"/>
                <w:color w:val="000000"/>
                <w:sz w:val="23"/>
                <w:szCs w:val="23"/>
              </w:rPr>
            </w:pPr>
            <w:r>
              <w:rPr>
                <w:b/>
                <w:bCs/>
                <w:color w:val="000000"/>
                <w:sz w:val="23"/>
                <w:szCs w:val="23"/>
              </w:rPr>
              <w:t>Outcome:</w:t>
            </w:r>
            <w:r w:rsidR="00BA090C">
              <w:rPr>
                <w:b/>
                <w:bCs/>
                <w:color w:val="000000"/>
                <w:sz w:val="23"/>
                <w:szCs w:val="23"/>
              </w:rPr>
              <w:t xml:space="preserve"> </w:t>
            </w:r>
            <w:r w:rsidR="00E67519" w:rsidRPr="00465E86">
              <w:rPr>
                <w:rFonts w:ascii="Arial" w:hAnsi="Arial" w:cs="Arial"/>
                <w:color w:val="000000"/>
                <w:sz w:val="23"/>
                <w:szCs w:val="23"/>
              </w:rPr>
              <w:t>Risks to participants, workers and the provider are identified and managed.</w:t>
            </w:r>
          </w:p>
          <w:p w:rsidR="00AD57AE" w:rsidRPr="00D614DB" w:rsidRDefault="00AD57AE" w:rsidP="00212668">
            <w:pPr>
              <w:rPr>
                <w:lang w:val="en-US"/>
              </w:rPr>
            </w:pPr>
          </w:p>
        </w:tc>
      </w:tr>
      <w:tr w:rsidR="00AD57AE" w:rsidTr="00212668">
        <w:tc>
          <w:tcPr>
            <w:tcW w:w="9242" w:type="dxa"/>
            <w:shd w:val="clear" w:color="auto" w:fill="D5C2DA"/>
          </w:tcPr>
          <w:p w:rsidR="00AD57AE" w:rsidRDefault="00AD57AE" w:rsidP="00AD57AE">
            <w:pPr>
              <w:pStyle w:val="CM42"/>
              <w:spacing w:after="127" w:line="293" w:lineRule="atLeast"/>
              <w:rPr>
                <w:b/>
                <w:bCs/>
                <w:color w:val="000000"/>
                <w:sz w:val="23"/>
                <w:szCs w:val="23"/>
              </w:rPr>
            </w:pPr>
            <w:r>
              <w:rPr>
                <w:b/>
                <w:bCs/>
                <w:color w:val="000000"/>
                <w:sz w:val="23"/>
                <w:szCs w:val="23"/>
              </w:rPr>
              <w:t xml:space="preserve">To achieve this outcome, the following indicators should be demonstrated: </w:t>
            </w:r>
          </w:p>
          <w:p w:rsidR="00E67519" w:rsidRPr="00D2733C" w:rsidRDefault="00E67519" w:rsidP="00E67519">
            <w:pPr>
              <w:pStyle w:val="Style1"/>
              <w:numPr>
                <w:ilvl w:val="0"/>
                <w:numId w:val="2"/>
              </w:numPr>
            </w:pPr>
            <w:r w:rsidRPr="00D2733C">
              <w:t>Risks to the organisation, including risks to participants, financial and work health and safety risks, and risks associated with provision of supports are identified, ana</w:t>
            </w:r>
            <w:r w:rsidR="00F63A2B">
              <w:t>lysed, prioritised and treated</w:t>
            </w:r>
          </w:p>
          <w:p w:rsidR="00E67519" w:rsidRPr="00D2733C" w:rsidRDefault="00E67519" w:rsidP="00E67519">
            <w:pPr>
              <w:pStyle w:val="Style1"/>
              <w:numPr>
                <w:ilvl w:val="0"/>
                <w:numId w:val="2"/>
              </w:numPr>
            </w:pPr>
            <w:r w:rsidRPr="00D2733C">
              <w:t>A documented system that effectively manages identified risks is in place, and is relevant and proportionate to the size and scale of the provider and the scope and c</w:t>
            </w:r>
            <w:r w:rsidR="00F63A2B">
              <w:t>omplexity of supports provided</w:t>
            </w:r>
          </w:p>
          <w:p w:rsidR="00E67519" w:rsidRPr="00D2733C" w:rsidRDefault="00E67519" w:rsidP="00E67519">
            <w:pPr>
              <w:pStyle w:val="Style1"/>
              <w:numPr>
                <w:ilvl w:val="0"/>
                <w:numId w:val="2"/>
              </w:numPr>
            </w:pPr>
            <w:r w:rsidRPr="00D2733C">
              <w:t xml:space="preserve">Support delivery is linked to a risk management system which includes: </w:t>
            </w:r>
          </w:p>
          <w:p w:rsidR="00E67519" w:rsidRPr="00D2733C" w:rsidRDefault="00E67519" w:rsidP="00E67519">
            <w:pPr>
              <w:pStyle w:val="Default"/>
              <w:numPr>
                <w:ilvl w:val="0"/>
                <w:numId w:val="9"/>
              </w:numPr>
              <w:spacing w:after="90"/>
              <w:ind w:left="851"/>
              <w:rPr>
                <w:rFonts w:ascii="Arial" w:hAnsi="Arial" w:cs="Arial"/>
                <w:sz w:val="23"/>
                <w:szCs w:val="23"/>
                <w:lang w:val="en-AU"/>
              </w:rPr>
            </w:pPr>
            <w:r w:rsidRPr="00D2733C">
              <w:rPr>
                <w:rFonts w:ascii="Arial" w:hAnsi="Arial" w:cs="Arial"/>
                <w:sz w:val="23"/>
                <w:szCs w:val="23"/>
                <w:lang w:val="en-AU"/>
              </w:rPr>
              <w:t xml:space="preserve">Incident Management; </w:t>
            </w:r>
          </w:p>
          <w:p w:rsidR="00E67519" w:rsidRPr="00D2733C" w:rsidRDefault="00E67519" w:rsidP="00E67519">
            <w:pPr>
              <w:pStyle w:val="Default"/>
              <w:numPr>
                <w:ilvl w:val="0"/>
                <w:numId w:val="9"/>
              </w:numPr>
              <w:spacing w:after="90"/>
              <w:ind w:left="851"/>
              <w:rPr>
                <w:rFonts w:ascii="Arial" w:hAnsi="Arial" w:cs="Arial"/>
                <w:sz w:val="23"/>
                <w:szCs w:val="23"/>
                <w:lang w:val="en-AU"/>
              </w:rPr>
            </w:pPr>
            <w:r w:rsidRPr="00D2733C">
              <w:rPr>
                <w:rFonts w:ascii="Arial" w:hAnsi="Arial" w:cs="Arial"/>
                <w:sz w:val="23"/>
                <w:szCs w:val="23"/>
                <w:lang w:val="en-AU"/>
              </w:rPr>
              <w:t xml:space="preserve">Complaints Management; </w:t>
            </w:r>
          </w:p>
          <w:p w:rsidR="00E67519" w:rsidRPr="00D2733C" w:rsidRDefault="00E67519" w:rsidP="00E67519">
            <w:pPr>
              <w:pStyle w:val="Default"/>
              <w:numPr>
                <w:ilvl w:val="0"/>
                <w:numId w:val="9"/>
              </w:numPr>
              <w:spacing w:after="90"/>
              <w:ind w:left="851"/>
              <w:rPr>
                <w:rFonts w:ascii="Arial" w:hAnsi="Arial" w:cs="Arial"/>
                <w:sz w:val="23"/>
                <w:szCs w:val="23"/>
                <w:lang w:val="en-AU"/>
              </w:rPr>
            </w:pPr>
            <w:r w:rsidRPr="00D2733C">
              <w:rPr>
                <w:rFonts w:ascii="Arial" w:hAnsi="Arial" w:cs="Arial"/>
                <w:sz w:val="23"/>
                <w:szCs w:val="23"/>
                <w:lang w:val="en-AU"/>
              </w:rPr>
              <w:t xml:space="preserve">Work Health and Safety; </w:t>
            </w:r>
          </w:p>
          <w:p w:rsidR="00E67519" w:rsidRPr="00D2733C" w:rsidRDefault="00E67519" w:rsidP="00E67519">
            <w:pPr>
              <w:pStyle w:val="Default"/>
              <w:numPr>
                <w:ilvl w:val="0"/>
                <w:numId w:val="9"/>
              </w:numPr>
              <w:spacing w:after="90"/>
              <w:ind w:left="851"/>
              <w:rPr>
                <w:rFonts w:ascii="Arial" w:hAnsi="Arial" w:cs="Arial"/>
                <w:sz w:val="23"/>
                <w:szCs w:val="23"/>
                <w:lang w:val="en-AU"/>
              </w:rPr>
            </w:pPr>
            <w:r w:rsidRPr="00D2733C">
              <w:rPr>
                <w:rFonts w:ascii="Arial" w:hAnsi="Arial" w:cs="Arial"/>
                <w:sz w:val="23"/>
                <w:szCs w:val="23"/>
                <w:lang w:val="en-AU"/>
              </w:rPr>
              <w:t xml:space="preserve">Human Resource Management; </w:t>
            </w:r>
          </w:p>
          <w:p w:rsidR="00E67519" w:rsidRPr="00D2733C" w:rsidRDefault="00E67519" w:rsidP="00E67519">
            <w:pPr>
              <w:pStyle w:val="Default"/>
              <w:numPr>
                <w:ilvl w:val="0"/>
                <w:numId w:val="9"/>
              </w:numPr>
              <w:spacing w:after="90"/>
              <w:ind w:left="851"/>
              <w:rPr>
                <w:rFonts w:ascii="Arial" w:hAnsi="Arial" w:cs="Arial"/>
                <w:sz w:val="23"/>
                <w:szCs w:val="23"/>
                <w:lang w:val="en-AU"/>
              </w:rPr>
            </w:pPr>
            <w:r w:rsidRPr="00D2733C">
              <w:rPr>
                <w:rFonts w:ascii="Arial" w:hAnsi="Arial" w:cs="Arial"/>
                <w:sz w:val="23"/>
                <w:szCs w:val="23"/>
                <w:lang w:val="en-AU"/>
              </w:rPr>
              <w:t xml:space="preserve">Financial Management; </w:t>
            </w:r>
          </w:p>
          <w:p w:rsidR="00E67519" w:rsidRPr="00D2733C" w:rsidRDefault="00E67519" w:rsidP="00E67519">
            <w:pPr>
              <w:pStyle w:val="Default"/>
              <w:numPr>
                <w:ilvl w:val="0"/>
                <w:numId w:val="9"/>
              </w:numPr>
              <w:spacing w:after="90"/>
              <w:ind w:left="851"/>
              <w:rPr>
                <w:rFonts w:ascii="Arial" w:hAnsi="Arial" w:cs="Arial"/>
                <w:sz w:val="23"/>
                <w:szCs w:val="23"/>
                <w:lang w:val="en-AU"/>
              </w:rPr>
            </w:pPr>
            <w:r w:rsidRPr="00D2733C">
              <w:rPr>
                <w:rFonts w:ascii="Arial" w:hAnsi="Arial" w:cs="Arial"/>
                <w:sz w:val="23"/>
                <w:szCs w:val="23"/>
                <w:lang w:val="en-AU"/>
              </w:rPr>
              <w:t xml:space="preserve">Information Management; and </w:t>
            </w:r>
          </w:p>
          <w:p w:rsidR="00E67519" w:rsidRPr="00D2733C" w:rsidRDefault="00E67519" w:rsidP="00E67519">
            <w:pPr>
              <w:pStyle w:val="Default"/>
              <w:numPr>
                <w:ilvl w:val="0"/>
                <w:numId w:val="9"/>
              </w:numPr>
              <w:ind w:left="851"/>
              <w:rPr>
                <w:rFonts w:ascii="Arial" w:hAnsi="Arial" w:cs="Arial"/>
                <w:sz w:val="23"/>
                <w:szCs w:val="23"/>
                <w:lang w:val="en-AU"/>
              </w:rPr>
            </w:pPr>
            <w:r w:rsidRPr="00D2733C">
              <w:rPr>
                <w:rFonts w:ascii="Arial" w:hAnsi="Arial" w:cs="Arial"/>
                <w:sz w:val="23"/>
                <w:szCs w:val="23"/>
                <w:lang w:val="en-AU"/>
              </w:rPr>
              <w:t xml:space="preserve">Governance </w:t>
            </w:r>
          </w:p>
          <w:p w:rsidR="00AD57AE" w:rsidRPr="00AD57AE" w:rsidRDefault="00AD57AE" w:rsidP="00AD57AE">
            <w:pPr>
              <w:rPr>
                <w:b/>
                <w:bCs/>
                <w:color w:val="000000"/>
                <w:sz w:val="23"/>
                <w:szCs w:val="23"/>
              </w:rPr>
            </w:pPr>
          </w:p>
        </w:tc>
      </w:tr>
    </w:tbl>
    <w:p w:rsidR="00E67519" w:rsidRPr="00465E86" w:rsidRDefault="00E67519" w:rsidP="00E67519">
      <w:pPr>
        <w:rPr>
          <w:rFonts w:cs="Arial"/>
        </w:rPr>
      </w:pPr>
    </w:p>
    <w:p w:rsidR="00201533" w:rsidRPr="004C5692" w:rsidRDefault="00BA090C" w:rsidP="00BA090C">
      <w:pPr>
        <w:pStyle w:val="Heading2"/>
        <w:rPr>
          <w:b w:val="0"/>
          <w:bCs w:val="0"/>
        </w:rPr>
      </w:pPr>
      <w:r w:rsidRPr="004C5692">
        <w:rPr>
          <w:b w:val="0"/>
          <w:bCs w:val="0"/>
        </w:rPr>
        <w:t xml:space="preserve">SPIEL </w:t>
      </w:r>
    </w:p>
    <w:p w:rsidR="00201533" w:rsidRPr="000C6D98" w:rsidRDefault="00BA090C" w:rsidP="00201533">
      <w:pPr>
        <w:rPr>
          <w:rFonts w:ascii="Arial" w:hAnsi="Arial" w:cs="Arial"/>
        </w:rPr>
      </w:pPr>
      <w:r w:rsidRPr="000C6D98">
        <w:rPr>
          <w:rFonts w:ascii="Arial" w:hAnsi="Arial" w:cs="Arial"/>
        </w:rPr>
        <w:t>Your explanation to the a</w:t>
      </w:r>
      <w:r w:rsidR="00553101" w:rsidRPr="000C6D98">
        <w:rPr>
          <w:rFonts w:ascii="Arial" w:hAnsi="Arial" w:cs="Arial"/>
        </w:rPr>
        <w:t>uditors</w:t>
      </w:r>
      <w:r w:rsidR="00F92274" w:rsidRPr="000C6D98">
        <w:rPr>
          <w:rFonts w:ascii="Arial" w:hAnsi="Arial" w:cs="Arial"/>
        </w:rPr>
        <w:t xml:space="preserve"> of</w:t>
      </w:r>
      <w:r w:rsidR="00553101" w:rsidRPr="000C6D98">
        <w:rPr>
          <w:rFonts w:ascii="Arial" w:hAnsi="Arial" w:cs="Arial"/>
        </w:rPr>
        <w:t xml:space="preserve"> how you meet the above </w:t>
      </w:r>
      <w:r w:rsidR="00F92274" w:rsidRPr="000C6D98">
        <w:rPr>
          <w:rFonts w:ascii="Arial" w:hAnsi="Arial" w:cs="Arial"/>
        </w:rPr>
        <w:t>section</w:t>
      </w:r>
      <w:r w:rsidR="00553101" w:rsidRPr="000C6D98">
        <w:rPr>
          <w:rFonts w:ascii="Arial" w:hAnsi="Arial" w:cs="Arial"/>
        </w:rPr>
        <w:t xml:space="preserve"> of the </w:t>
      </w:r>
      <w:r w:rsidR="003439E9" w:rsidRPr="000C6D98">
        <w:rPr>
          <w:rFonts w:ascii="Arial" w:hAnsi="Arial" w:cs="Arial"/>
        </w:rPr>
        <w:t xml:space="preserve">Provider </w:t>
      </w:r>
      <w:r w:rsidR="00F92274" w:rsidRPr="000C6D98">
        <w:rPr>
          <w:rFonts w:ascii="Arial" w:hAnsi="Arial" w:cs="Arial"/>
        </w:rPr>
        <w:t xml:space="preserve">Governance and Operational </w:t>
      </w:r>
      <w:r w:rsidR="00553101" w:rsidRPr="000C6D98">
        <w:rPr>
          <w:rFonts w:ascii="Arial" w:hAnsi="Arial" w:cs="Arial"/>
        </w:rPr>
        <w:t>Management Standard</w:t>
      </w:r>
      <w:r w:rsidRPr="000C6D98">
        <w:rPr>
          <w:rFonts w:ascii="Arial" w:hAnsi="Arial" w:cs="Arial"/>
        </w:rPr>
        <w:t xml:space="preserve">. </w:t>
      </w:r>
    </w:p>
    <w:p w:rsidR="00BA090C" w:rsidRDefault="00201533" w:rsidP="00201533">
      <w:pPr>
        <w:rPr>
          <w:rFonts w:ascii="Arial" w:hAnsi="Arial" w:cs="Arial"/>
        </w:rPr>
      </w:pPr>
      <w:r w:rsidRPr="000C6D98">
        <w:rPr>
          <w:rFonts w:ascii="Arial" w:hAnsi="Arial" w:cs="Arial"/>
        </w:rPr>
        <w:t>R</w:t>
      </w:r>
      <w:r w:rsidR="00BA090C" w:rsidRPr="000C6D98">
        <w:rPr>
          <w:rFonts w:ascii="Arial" w:hAnsi="Arial" w:cs="Arial"/>
        </w:rPr>
        <w:t>ead, adapt and then insert into your NDIS Commission On-line Application</w:t>
      </w:r>
      <w:r w:rsidR="00F63A2B">
        <w:rPr>
          <w:rFonts w:ascii="Arial" w:hAnsi="Arial" w:cs="Arial"/>
        </w:rPr>
        <w:t>.</w:t>
      </w:r>
    </w:p>
    <w:tbl>
      <w:tblPr>
        <w:tblStyle w:val="TableGrid"/>
        <w:tblW w:w="0" w:type="auto"/>
        <w:tblLook w:val="04A0"/>
      </w:tblPr>
      <w:tblGrid>
        <w:gridCol w:w="9242"/>
      </w:tblGrid>
      <w:tr w:rsidR="00F63A2B" w:rsidTr="00F63A2B">
        <w:tc>
          <w:tcPr>
            <w:tcW w:w="9242" w:type="dxa"/>
          </w:tcPr>
          <w:p w:rsidR="00AA70BD" w:rsidRDefault="00AA70BD" w:rsidP="00AA70BD">
            <w:pPr>
              <w:rPr>
                <w:rFonts w:ascii="Arial" w:hAnsi="Arial" w:cs="Arial"/>
              </w:rPr>
            </w:pPr>
            <w:r w:rsidRPr="00F63A2B">
              <w:rPr>
                <w:rFonts w:ascii="Arial" w:hAnsi="Arial" w:cs="Arial"/>
              </w:rPr>
              <w:t xml:space="preserve">XXX has a Risk Management </w:t>
            </w:r>
            <w:r w:rsidR="00A11C97">
              <w:rPr>
                <w:rFonts w:ascii="Arial" w:hAnsi="Arial" w:cs="Arial"/>
              </w:rPr>
              <w:t xml:space="preserve">(RM) </w:t>
            </w:r>
            <w:r w:rsidRPr="00F63A2B">
              <w:rPr>
                <w:rFonts w:ascii="Arial" w:hAnsi="Arial" w:cs="Arial"/>
              </w:rPr>
              <w:t xml:space="preserve">system </w:t>
            </w:r>
            <w:r w:rsidR="00A11C97">
              <w:rPr>
                <w:rFonts w:ascii="Arial" w:hAnsi="Arial" w:cs="Arial"/>
              </w:rPr>
              <w:t xml:space="preserve">to manage </w:t>
            </w:r>
            <w:r w:rsidRPr="00F63A2B">
              <w:rPr>
                <w:rFonts w:ascii="Arial" w:hAnsi="Arial" w:cs="Arial"/>
              </w:rPr>
              <w:t>a wide range of risks. This includes</w:t>
            </w:r>
            <w:r>
              <w:rPr>
                <w:rFonts w:ascii="Arial" w:hAnsi="Arial" w:cs="Arial"/>
              </w:rPr>
              <w:t xml:space="preserve"> having in place</w:t>
            </w:r>
            <w:r w:rsidRPr="00F63A2B">
              <w:rPr>
                <w:rFonts w:ascii="Arial" w:hAnsi="Arial" w:cs="Arial"/>
              </w:rPr>
              <w:t xml:space="preserve">: </w:t>
            </w:r>
          </w:p>
          <w:p w:rsidR="00AA70BD" w:rsidRDefault="00AA70BD" w:rsidP="00AA70BD">
            <w:pPr>
              <w:pStyle w:val="ListParagraph"/>
              <w:numPr>
                <w:ilvl w:val="0"/>
                <w:numId w:val="14"/>
              </w:numPr>
              <w:spacing w:after="160" w:line="259" w:lineRule="auto"/>
              <w:rPr>
                <w:rFonts w:ascii="Arial" w:hAnsi="Arial" w:cs="Arial"/>
              </w:rPr>
            </w:pPr>
            <w:r>
              <w:rPr>
                <w:rFonts w:ascii="Arial" w:hAnsi="Arial" w:cs="Arial"/>
              </w:rPr>
              <w:t>A R</w:t>
            </w:r>
            <w:r w:rsidR="00A11C97">
              <w:rPr>
                <w:rFonts w:ascii="Arial" w:hAnsi="Arial" w:cs="Arial"/>
              </w:rPr>
              <w:t>M</w:t>
            </w:r>
            <w:r w:rsidRPr="00F63A2B">
              <w:rPr>
                <w:rFonts w:ascii="Arial" w:hAnsi="Arial" w:cs="Arial"/>
              </w:rPr>
              <w:t xml:space="preserve"> Policy </w:t>
            </w:r>
          </w:p>
          <w:p w:rsidR="00AA70BD" w:rsidRDefault="00AA70BD" w:rsidP="00AA70BD">
            <w:pPr>
              <w:pStyle w:val="ListParagraph"/>
              <w:numPr>
                <w:ilvl w:val="0"/>
                <w:numId w:val="14"/>
              </w:numPr>
              <w:spacing w:after="160" w:line="259" w:lineRule="auto"/>
              <w:rPr>
                <w:rFonts w:ascii="Arial" w:hAnsi="Arial" w:cs="Arial"/>
              </w:rPr>
            </w:pPr>
            <w:r>
              <w:rPr>
                <w:rFonts w:ascii="Arial" w:hAnsi="Arial" w:cs="Arial"/>
              </w:rPr>
              <w:t xml:space="preserve">A </w:t>
            </w:r>
            <w:r w:rsidR="00A11C97">
              <w:rPr>
                <w:rFonts w:ascii="Arial" w:hAnsi="Arial" w:cs="Arial"/>
              </w:rPr>
              <w:t>RM</w:t>
            </w:r>
            <w:r w:rsidRPr="0089751D">
              <w:rPr>
                <w:rFonts w:ascii="Arial" w:hAnsi="Arial" w:cs="Arial"/>
              </w:rPr>
              <w:t xml:space="preserve"> Register</w:t>
            </w:r>
            <w:r>
              <w:rPr>
                <w:rFonts w:ascii="Arial" w:hAnsi="Arial" w:cs="Arial"/>
              </w:rPr>
              <w:t xml:space="preserve"> which outlines identified risks and </w:t>
            </w:r>
            <w:r w:rsidRPr="00A47BBD">
              <w:rPr>
                <w:rFonts w:ascii="Arial" w:hAnsi="Arial" w:cs="Arial"/>
              </w:rPr>
              <w:t xml:space="preserve">the associated management strategies </w:t>
            </w:r>
          </w:p>
          <w:p w:rsidR="00EE1F4D" w:rsidRDefault="00EE1F4D" w:rsidP="00AA70BD">
            <w:pPr>
              <w:pStyle w:val="ListParagraph"/>
              <w:numPr>
                <w:ilvl w:val="0"/>
                <w:numId w:val="14"/>
              </w:numPr>
              <w:rPr>
                <w:rFonts w:ascii="Arial" w:hAnsi="Arial" w:cs="Arial"/>
              </w:rPr>
            </w:pPr>
            <w:r w:rsidRPr="00DE7AD3">
              <w:rPr>
                <w:rFonts w:ascii="Arial" w:hAnsi="Arial" w:cs="Arial"/>
              </w:rPr>
              <w:t>A detailed incident and complaints management system</w:t>
            </w:r>
            <w:r>
              <w:rPr>
                <w:rFonts w:ascii="Arial" w:hAnsi="Arial" w:cs="Arial"/>
              </w:rPr>
              <w:t xml:space="preserve"> </w:t>
            </w:r>
          </w:p>
          <w:p w:rsidR="00AA70BD" w:rsidRPr="00DE7AD3" w:rsidRDefault="00AA70BD" w:rsidP="00AA70BD">
            <w:pPr>
              <w:pStyle w:val="ListParagraph"/>
              <w:numPr>
                <w:ilvl w:val="0"/>
                <w:numId w:val="14"/>
              </w:numPr>
              <w:rPr>
                <w:rFonts w:ascii="Arial" w:hAnsi="Arial" w:cs="Arial"/>
              </w:rPr>
            </w:pPr>
            <w:r>
              <w:rPr>
                <w:rFonts w:ascii="Arial" w:hAnsi="Arial" w:cs="Arial"/>
              </w:rPr>
              <w:t xml:space="preserve">Monitoring systems such as the Compliance Calendar, HR Register, </w:t>
            </w:r>
            <w:r w:rsidR="00021A2E">
              <w:rPr>
                <w:rFonts w:ascii="Arial" w:hAnsi="Arial" w:cs="Arial"/>
              </w:rPr>
              <w:t xml:space="preserve">register of </w:t>
            </w:r>
            <w:r>
              <w:rPr>
                <w:rFonts w:ascii="Arial" w:hAnsi="Arial" w:cs="Arial"/>
              </w:rPr>
              <w:t>interest</w:t>
            </w:r>
            <w:r w:rsidR="00021A2E">
              <w:rPr>
                <w:rFonts w:ascii="Arial" w:hAnsi="Arial" w:cs="Arial"/>
              </w:rPr>
              <w:t>s</w:t>
            </w:r>
            <w:r>
              <w:rPr>
                <w:rFonts w:ascii="Arial" w:hAnsi="Arial" w:cs="Arial"/>
              </w:rPr>
              <w:t>, meetings</w:t>
            </w:r>
            <w:r w:rsidR="00A11C97">
              <w:rPr>
                <w:rFonts w:ascii="Arial" w:hAnsi="Arial" w:cs="Arial"/>
              </w:rPr>
              <w:t xml:space="preserve"> and</w:t>
            </w:r>
            <w:r>
              <w:rPr>
                <w:rFonts w:ascii="Arial" w:hAnsi="Arial" w:cs="Arial"/>
              </w:rPr>
              <w:t xml:space="preserve"> internal audits </w:t>
            </w:r>
          </w:p>
          <w:p w:rsidR="00AA70BD" w:rsidRDefault="00AA70BD" w:rsidP="00AA70BD">
            <w:pPr>
              <w:rPr>
                <w:rFonts w:ascii="Arial" w:hAnsi="Arial" w:cs="Arial"/>
              </w:rPr>
            </w:pPr>
          </w:p>
          <w:p w:rsidR="00AA70BD" w:rsidRDefault="00AA70BD" w:rsidP="00AA70BD">
            <w:pPr>
              <w:rPr>
                <w:rFonts w:ascii="Arial" w:hAnsi="Arial" w:cs="Arial"/>
              </w:rPr>
            </w:pPr>
            <w:r>
              <w:rPr>
                <w:rFonts w:ascii="Arial" w:hAnsi="Arial" w:cs="Arial"/>
              </w:rPr>
              <w:t>In addition:</w:t>
            </w:r>
          </w:p>
          <w:p w:rsidR="00AA70BD" w:rsidRPr="00DE7AD3" w:rsidRDefault="00AA70BD" w:rsidP="00AA70BD">
            <w:pPr>
              <w:rPr>
                <w:rFonts w:ascii="Arial" w:hAnsi="Arial" w:cs="Arial"/>
              </w:rPr>
            </w:pPr>
          </w:p>
          <w:p w:rsidR="00AA70BD" w:rsidRPr="002D5AF7" w:rsidRDefault="00AA70BD" w:rsidP="002D5AF7">
            <w:pPr>
              <w:pStyle w:val="ListParagraph"/>
              <w:numPr>
                <w:ilvl w:val="0"/>
                <w:numId w:val="18"/>
              </w:numPr>
              <w:rPr>
                <w:rFonts w:ascii="Arial" w:hAnsi="Arial" w:cs="Arial"/>
              </w:rPr>
            </w:pPr>
            <w:r w:rsidRPr="002D5AF7">
              <w:rPr>
                <w:rFonts w:ascii="Arial" w:hAnsi="Arial" w:cs="Arial"/>
              </w:rPr>
              <w:t>Health and safety risks are managed by strategies such as:</w:t>
            </w:r>
          </w:p>
          <w:p w:rsidR="00AA70BD" w:rsidRDefault="00AA70BD" w:rsidP="002D5AF7">
            <w:pPr>
              <w:pStyle w:val="ListParagraph"/>
              <w:numPr>
                <w:ilvl w:val="0"/>
                <w:numId w:val="19"/>
              </w:numPr>
              <w:spacing w:after="160" w:line="259" w:lineRule="auto"/>
              <w:rPr>
                <w:rFonts w:ascii="Arial" w:hAnsi="Arial" w:cs="Arial"/>
              </w:rPr>
            </w:pPr>
            <w:r w:rsidRPr="00A47BBD">
              <w:rPr>
                <w:rFonts w:ascii="Arial" w:hAnsi="Arial" w:cs="Arial"/>
              </w:rPr>
              <w:t>Safe Practice and Environment Policy</w:t>
            </w:r>
          </w:p>
          <w:p w:rsidR="00AA70BD" w:rsidRDefault="00AA70BD" w:rsidP="002D5AF7">
            <w:pPr>
              <w:pStyle w:val="ListParagraph"/>
              <w:numPr>
                <w:ilvl w:val="0"/>
                <w:numId w:val="19"/>
              </w:numPr>
              <w:spacing w:after="160" w:line="259" w:lineRule="auto"/>
              <w:rPr>
                <w:rFonts w:ascii="Arial" w:hAnsi="Arial" w:cs="Arial"/>
              </w:rPr>
            </w:pPr>
            <w:r w:rsidRPr="00DE7AD3">
              <w:rPr>
                <w:rFonts w:ascii="Arial" w:hAnsi="Arial" w:cs="Arial"/>
              </w:rPr>
              <w:lastRenderedPageBreak/>
              <w:t xml:space="preserve">Management </w:t>
            </w:r>
            <w:r w:rsidR="007D5761">
              <w:rPr>
                <w:rFonts w:ascii="Arial" w:hAnsi="Arial" w:cs="Arial"/>
              </w:rPr>
              <w:t xml:space="preserve">of Injured Workers </w:t>
            </w:r>
            <w:r w:rsidRPr="00DE7AD3">
              <w:rPr>
                <w:rFonts w:ascii="Arial" w:hAnsi="Arial" w:cs="Arial"/>
              </w:rPr>
              <w:t>Policy</w:t>
            </w:r>
          </w:p>
          <w:p w:rsidR="00AA70BD" w:rsidRPr="00DE7AD3" w:rsidRDefault="00AA70BD" w:rsidP="002D5AF7">
            <w:pPr>
              <w:pStyle w:val="ListParagraph"/>
              <w:numPr>
                <w:ilvl w:val="0"/>
                <w:numId w:val="19"/>
              </w:numPr>
              <w:spacing w:after="160" w:line="259" w:lineRule="auto"/>
              <w:rPr>
                <w:rFonts w:ascii="Arial" w:hAnsi="Arial" w:cs="Arial"/>
              </w:rPr>
            </w:pPr>
            <w:r>
              <w:rPr>
                <w:rFonts w:ascii="Arial" w:hAnsi="Arial" w:cs="Arial"/>
              </w:rPr>
              <w:t xml:space="preserve">Training on WHS and Injury Management </w:t>
            </w:r>
          </w:p>
          <w:p w:rsidR="00AA70BD" w:rsidRPr="00A47BBD" w:rsidRDefault="00AA70BD" w:rsidP="002D5AF7">
            <w:pPr>
              <w:pStyle w:val="ListParagraph"/>
              <w:numPr>
                <w:ilvl w:val="0"/>
                <w:numId w:val="19"/>
              </w:numPr>
              <w:spacing w:after="160" w:line="259" w:lineRule="auto"/>
              <w:rPr>
                <w:rFonts w:ascii="Arial" w:hAnsi="Arial" w:cs="Arial"/>
              </w:rPr>
            </w:pPr>
            <w:r w:rsidRPr="00A47BBD">
              <w:rPr>
                <w:rFonts w:ascii="Arial" w:hAnsi="Arial" w:cs="Arial"/>
                <w:highlight w:val="yellow"/>
              </w:rPr>
              <w:t xml:space="preserve">A Community Safety Checklist </w:t>
            </w:r>
          </w:p>
          <w:p w:rsidR="00AA70BD" w:rsidRPr="00A47BBD" w:rsidRDefault="00AA70BD" w:rsidP="002D5AF7">
            <w:pPr>
              <w:pStyle w:val="ListParagraph"/>
              <w:numPr>
                <w:ilvl w:val="0"/>
                <w:numId w:val="19"/>
              </w:numPr>
              <w:rPr>
                <w:rFonts w:ascii="Arial" w:hAnsi="Arial" w:cs="Arial"/>
              </w:rPr>
            </w:pPr>
            <w:r w:rsidRPr="00A47BBD">
              <w:rPr>
                <w:rFonts w:ascii="Arial" w:hAnsi="Arial" w:cs="Arial"/>
                <w:highlight w:val="yellow"/>
              </w:rPr>
              <w:t xml:space="preserve">An In-Rooms Safety Checklist </w:t>
            </w:r>
          </w:p>
          <w:p w:rsidR="00AA70BD" w:rsidRPr="00EE1F4D" w:rsidRDefault="00AA70BD" w:rsidP="00EE1F4D">
            <w:pPr>
              <w:rPr>
                <w:rFonts w:ascii="Arial" w:hAnsi="Arial" w:cs="Arial"/>
              </w:rPr>
            </w:pPr>
          </w:p>
          <w:p w:rsidR="002D5AF7" w:rsidRDefault="00AA70BD" w:rsidP="00AA70BD">
            <w:pPr>
              <w:pStyle w:val="ListParagraph"/>
              <w:numPr>
                <w:ilvl w:val="0"/>
                <w:numId w:val="12"/>
              </w:numPr>
              <w:rPr>
                <w:rFonts w:ascii="Arial" w:hAnsi="Arial" w:cs="Arial"/>
              </w:rPr>
            </w:pPr>
            <w:r w:rsidRPr="00201533">
              <w:rPr>
                <w:rFonts w:ascii="Arial" w:hAnsi="Arial" w:cs="Arial"/>
              </w:rPr>
              <w:t xml:space="preserve">Risks to </w:t>
            </w:r>
            <w:r>
              <w:rPr>
                <w:rFonts w:ascii="Arial" w:hAnsi="Arial" w:cs="Arial"/>
              </w:rPr>
              <w:t xml:space="preserve">individual </w:t>
            </w:r>
            <w:r w:rsidRPr="00201533">
              <w:rPr>
                <w:rFonts w:ascii="Arial" w:hAnsi="Arial" w:cs="Arial"/>
              </w:rPr>
              <w:t>participant</w:t>
            </w:r>
            <w:r>
              <w:rPr>
                <w:rFonts w:ascii="Arial" w:hAnsi="Arial" w:cs="Arial"/>
              </w:rPr>
              <w:t>s</w:t>
            </w:r>
            <w:r w:rsidRPr="00201533">
              <w:rPr>
                <w:rFonts w:ascii="Arial" w:hAnsi="Arial" w:cs="Arial"/>
              </w:rPr>
              <w:t xml:space="preserve"> and /</w:t>
            </w:r>
            <w:r>
              <w:rPr>
                <w:rFonts w:ascii="Arial" w:hAnsi="Arial" w:cs="Arial"/>
              </w:rPr>
              <w:t xml:space="preserve"> </w:t>
            </w:r>
            <w:r w:rsidRPr="00201533">
              <w:rPr>
                <w:rFonts w:ascii="Arial" w:hAnsi="Arial" w:cs="Arial"/>
              </w:rPr>
              <w:t>or AHP</w:t>
            </w:r>
            <w:r>
              <w:rPr>
                <w:rFonts w:ascii="Arial" w:hAnsi="Arial" w:cs="Arial"/>
              </w:rPr>
              <w:t>s</w:t>
            </w:r>
            <w:r w:rsidRPr="00201533">
              <w:rPr>
                <w:rFonts w:ascii="Arial" w:hAnsi="Arial" w:cs="Arial"/>
              </w:rPr>
              <w:t xml:space="preserve"> related to the delivery of services are</w:t>
            </w:r>
            <w:r w:rsidR="002D5AF7">
              <w:rPr>
                <w:rFonts w:ascii="Arial" w:hAnsi="Arial" w:cs="Arial"/>
              </w:rPr>
              <w:t>:</w:t>
            </w:r>
          </w:p>
          <w:p w:rsidR="002D5AF7" w:rsidRDefault="002D5AF7" w:rsidP="002D5AF7">
            <w:pPr>
              <w:pStyle w:val="ListParagraph"/>
              <w:numPr>
                <w:ilvl w:val="1"/>
                <w:numId w:val="12"/>
              </w:numPr>
              <w:rPr>
                <w:rFonts w:ascii="Arial" w:hAnsi="Arial" w:cs="Arial"/>
              </w:rPr>
            </w:pPr>
            <w:r>
              <w:rPr>
                <w:rFonts w:ascii="Arial" w:hAnsi="Arial" w:cs="Arial"/>
              </w:rPr>
              <w:t>Identified &amp;</w:t>
            </w:r>
            <w:r w:rsidR="00AA70BD" w:rsidRPr="00201533">
              <w:rPr>
                <w:rFonts w:ascii="Arial" w:hAnsi="Arial" w:cs="Arial"/>
              </w:rPr>
              <w:t xml:space="preserve"> documented on the participant’s </w:t>
            </w:r>
            <w:r w:rsidR="00AA70BD">
              <w:rPr>
                <w:rFonts w:ascii="Arial" w:hAnsi="Arial" w:cs="Arial"/>
              </w:rPr>
              <w:t xml:space="preserve">NDIS </w:t>
            </w:r>
            <w:r w:rsidR="00AA70BD" w:rsidRPr="00201533">
              <w:rPr>
                <w:rFonts w:ascii="Arial" w:hAnsi="Arial" w:cs="Arial"/>
              </w:rPr>
              <w:t>Support Plan toge</w:t>
            </w:r>
            <w:r w:rsidR="00021A2E">
              <w:rPr>
                <w:rFonts w:ascii="Arial" w:hAnsi="Arial" w:cs="Arial"/>
              </w:rPr>
              <w:t>ther with management strategies</w:t>
            </w:r>
          </w:p>
          <w:p w:rsidR="002D5AF7" w:rsidRDefault="00AA70BD" w:rsidP="002D5AF7">
            <w:pPr>
              <w:pStyle w:val="ListParagraph"/>
              <w:numPr>
                <w:ilvl w:val="1"/>
                <w:numId w:val="12"/>
              </w:numPr>
              <w:rPr>
                <w:rFonts w:ascii="Arial" w:hAnsi="Arial" w:cs="Arial"/>
              </w:rPr>
            </w:pPr>
            <w:r w:rsidRPr="002D5AF7">
              <w:rPr>
                <w:rFonts w:ascii="Arial" w:hAnsi="Arial" w:cs="Arial"/>
              </w:rPr>
              <w:t xml:space="preserve">Participants and their appointed decision makers have the opportunity to discuss the risks associated with achieving their goals and can determine if they want to proceed with the planned supports or explore alternative intervention. Refer to Rights and Responsibilities </w:t>
            </w:r>
            <w:r w:rsidR="00021A2E" w:rsidRPr="002D5AF7">
              <w:rPr>
                <w:rFonts w:ascii="Arial" w:hAnsi="Arial" w:cs="Arial"/>
              </w:rPr>
              <w:t xml:space="preserve">and Service Provision </w:t>
            </w:r>
            <w:r w:rsidRPr="002D5AF7">
              <w:rPr>
                <w:rFonts w:ascii="Arial" w:hAnsi="Arial" w:cs="Arial"/>
              </w:rPr>
              <w:t>Standard</w:t>
            </w:r>
            <w:r w:rsidR="00021A2E" w:rsidRPr="002D5AF7">
              <w:rPr>
                <w:rFonts w:ascii="Arial" w:hAnsi="Arial" w:cs="Arial"/>
              </w:rPr>
              <w:t>s</w:t>
            </w:r>
          </w:p>
          <w:p w:rsidR="00AA70BD" w:rsidRDefault="00AA70BD" w:rsidP="002D5AF7">
            <w:pPr>
              <w:pStyle w:val="ListParagraph"/>
              <w:numPr>
                <w:ilvl w:val="1"/>
                <w:numId w:val="12"/>
              </w:numPr>
              <w:rPr>
                <w:rFonts w:ascii="Arial" w:hAnsi="Arial" w:cs="Arial"/>
              </w:rPr>
            </w:pPr>
            <w:r w:rsidRPr="002D5AF7">
              <w:rPr>
                <w:rFonts w:ascii="Arial" w:hAnsi="Arial" w:cs="Arial"/>
              </w:rPr>
              <w:t>The risk of the supports not achieving the expected participant outcomes is monitored by ongoing review of progress and audits</w:t>
            </w:r>
          </w:p>
          <w:p w:rsidR="002D5AF7" w:rsidRPr="002D5AF7" w:rsidRDefault="002D5AF7" w:rsidP="002D5AF7">
            <w:pPr>
              <w:pStyle w:val="ListParagraph"/>
              <w:numPr>
                <w:ilvl w:val="1"/>
                <w:numId w:val="12"/>
              </w:numPr>
              <w:rPr>
                <w:rFonts w:ascii="Arial" w:hAnsi="Arial" w:cs="Arial"/>
              </w:rPr>
            </w:pPr>
            <w:r>
              <w:rPr>
                <w:rFonts w:ascii="Arial" w:hAnsi="Arial" w:cs="Arial"/>
              </w:rPr>
              <w:t>HR strategies that minimise risks to participants such as employment checks</w:t>
            </w:r>
          </w:p>
          <w:p w:rsidR="00AA70BD" w:rsidRPr="00E708CC" w:rsidRDefault="00AA70BD" w:rsidP="00AA70BD">
            <w:pPr>
              <w:pStyle w:val="ListParagraph"/>
              <w:rPr>
                <w:rFonts w:ascii="Arial" w:hAnsi="Arial" w:cs="Arial"/>
              </w:rPr>
            </w:pPr>
          </w:p>
          <w:p w:rsidR="00AA70BD" w:rsidRDefault="00AA70BD" w:rsidP="00AA70BD">
            <w:pPr>
              <w:pStyle w:val="ListParagraph"/>
              <w:numPr>
                <w:ilvl w:val="0"/>
                <w:numId w:val="12"/>
              </w:numPr>
              <w:rPr>
                <w:rFonts w:ascii="Arial" w:hAnsi="Arial" w:cs="Arial"/>
              </w:rPr>
            </w:pPr>
            <w:r w:rsidRPr="0089751D">
              <w:rPr>
                <w:rFonts w:ascii="Arial" w:hAnsi="Arial" w:cs="Arial"/>
              </w:rPr>
              <w:t xml:space="preserve">A Document Control Register is in place </w:t>
            </w:r>
          </w:p>
          <w:p w:rsidR="00AA70BD" w:rsidRPr="00E708CC" w:rsidRDefault="00AA70BD" w:rsidP="00AA70BD">
            <w:pPr>
              <w:pStyle w:val="ListParagraph"/>
              <w:rPr>
                <w:rFonts w:ascii="Arial" w:hAnsi="Arial" w:cs="Arial"/>
              </w:rPr>
            </w:pPr>
          </w:p>
          <w:p w:rsidR="00AA70BD" w:rsidRPr="00DE7AD3" w:rsidRDefault="00AA70BD" w:rsidP="00AA70BD">
            <w:pPr>
              <w:pStyle w:val="ListParagraph"/>
              <w:numPr>
                <w:ilvl w:val="0"/>
                <w:numId w:val="12"/>
              </w:numPr>
              <w:rPr>
                <w:rFonts w:ascii="Arial" w:hAnsi="Arial" w:cs="Arial"/>
              </w:rPr>
            </w:pPr>
            <w:r w:rsidRPr="0089751D">
              <w:rPr>
                <w:rFonts w:ascii="Arial" w:hAnsi="Arial" w:cs="Arial"/>
              </w:rPr>
              <w:t xml:space="preserve">XXX has appropriate insurances in place </w:t>
            </w:r>
            <w:r>
              <w:rPr>
                <w:rFonts w:ascii="Arial" w:hAnsi="Arial" w:cs="Arial"/>
              </w:rPr>
              <w:t xml:space="preserve">- </w:t>
            </w:r>
            <w:r w:rsidRPr="00DE7AD3">
              <w:rPr>
                <w:rFonts w:ascii="Arial" w:hAnsi="Arial" w:cs="Arial"/>
              </w:rPr>
              <w:t xml:space="preserve">maintained </w:t>
            </w:r>
            <w:r>
              <w:rPr>
                <w:rFonts w:ascii="Arial" w:hAnsi="Arial" w:cs="Arial"/>
              </w:rPr>
              <w:t>thru the Compliance Calendar</w:t>
            </w:r>
          </w:p>
          <w:p w:rsidR="00AA70BD" w:rsidRPr="00E708CC" w:rsidRDefault="00AA70BD" w:rsidP="00AA70BD">
            <w:pPr>
              <w:pStyle w:val="ListParagraph"/>
              <w:rPr>
                <w:rFonts w:ascii="Arial" w:hAnsi="Arial" w:cs="Arial"/>
              </w:rPr>
            </w:pPr>
          </w:p>
          <w:p w:rsidR="00AA70BD" w:rsidRPr="000642B5" w:rsidRDefault="00AA70BD" w:rsidP="000642B5">
            <w:pPr>
              <w:pStyle w:val="ListParagraph"/>
              <w:numPr>
                <w:ilvl w:val="0"/>
                <w:numId w:val="12"/>
              </w:numPr>
            </w:pPr>
            <w:r w:rsidRPr="00CD6A0D">
              <w:rPr>
                <w:rFonts w:ascii="Arial" w:hAnsi="Arial" w:cs="Arial"/>
              </w:rPr>
              <w:t xml:space="preserve">Financial risks are identified and </w:t>
            </w:r>
            <w:r w:rsidR="000642B5" w:rsidRPr="00CD6A0D">
              <w:rPr>
                <w:rFonts w:ascii="Arial" w:hAnsi="Arial" w:cs="Arial"/>
              </w:rPr>
              <w:t xml:space="preserve">managed using internal processes and external advisors with appropriate financial skills. </w:t>
            </w:r>
            <w:r w:rsidR="000642B5" w:rsidRPr="00CD6A0D">
              <w:rPr>
                <w:rFonts w:ascii="Arial" w:hAnsi="Arial" w:cs="Arial"/>
                <w:highlight w:val="yellow"/>
              </w:rPr>
              <w:t xml:space="preserve">Strategies are </w:t>
            </w:r>
            <w:r w:rsidRPr="00CD6A0D">
              <w:rPr>
                <w:rFonts w:ascii="Arial" w:hAnsi="Arial" w:cs="Arial"/>
                <w:highlight w:val="yellow"/>
              </w:rPr>
              <w:t>recorded on the R</w:t>
            </w:r>
            <w:r w:rsidR="00A11C97" w:rsidRPr="00CD6A0D">
              <w:rPr>
                <w:rFonts w:ascii="Arial" w:hAnsi="Arial" w:cs="Arial"/>
                <w:highlight w:val="yellow"/>
              </w:rPr>
              <w:t>M</w:t>
            </w:r>
            <w:r w:rsidRPr="00CD6A0D">
              <w:rPr>
                <w:rFonts w:ascii="Arial" w:hAnsi="Arial" w:cs="Arial"/>
                <w:highlight w:val="yellow"/>
              </w:rPr>
              <w:t xml:space="preserve"> Register and monitored through regular reporting</w:t>
            </w:r>
            <w:r w:rsidR="000642B5" w:rsidRPr="00CD6A0D">
              <w:rPr>
                <w:rFonts w:ascii="Arial" w:hAnsi="Arial" w:cs="Arial"/>
                <w:highlight w:val="yellow"/>
              </w:rPr>
              <w:t xml:space="preserve"> to governing body and senior management </w:t>
            </w:r>
            <w:r w:rsidR="00A11C97" w:rsidRPr="00CD6A0D">
              <w:rPr>
                <w:rFonts w:ascii="Arial" w:hAnsi="Arial" w:cs="Arial"/>
                <w:highlight w:val="yellow"/>
              </w:rPr>
              <w:t>meetings</w:t>
            </w:r>
          </w:p>
          <w:p w:rsidR="00AA70BD" w:rsidRPr="00AA70BD" w:rsidRDefault="00AA70BD" w:rsidP="00AA70BD">
            <w:pPr>
              <w:pStyle w:val="ListParagraph"/>
              <w:rPr>
                <w:rFonts w:ascii="Arial" w:hAnsi="Arial" w:cs="Arial"/>
              </w:rPr>
            </w:pPr>
          </w:p>
          <w:p w:rsidR="00A11C97" w:rsidRDefault="00A11C97" w:rsidP="00A11C97">
            <w:pPr>
              <w:pStyle w:val="ListParagraph"/>
              <w:numPr>
                <w:ilvl w:val="0"/>
                <w:numId w:val="12"/>
              </w:numPr>
              <w:rPr>
                <w:rFonts w:ascii="Arial" w:hAnsi="Arial" w:cs="Arial"/>
              </w:rPr>
            </w:pPr>
            <w:r w:rsidRPr="0089751D">
              <w:rPr>
                <w:rFonts w:ascii="Arial" w:hAnsi="Arial" w:cs="Arial"/>
              </w:rPr>
              <w:t>Management of privacy is supported by XXX’s Privacy and Information Management Policy</w:t>
            </w:r>
            <w:r>
              <w:rPr>
                <w:rFonts w:ascii="Arial" w:hAnsi="Arial" w:cs="Arial"/>
              </w:rPr>
              <w:t>.</w:t>
            </w:r>
            <w:r w:rsidRPr="0089751D">
              <w:rPr>
                <w:rFonts w:ascii="Arial" w:hAnsi="Arial" w:cs="Arial"/>
              </w:rPr>
              <w:t xml:space="preserve"> Other mitigation strategies are outlined in the </w:t>
            </w:r>
            <w:r>
              <w:rPr>
                <w:rFonts w:ascii="Arial" w:hAnsi="Arial" w:cs="Arial"/>
              </w:rPr>
              <w:t>RM</w:t>
            </w:r>
            <w:r w:rsidRPr="0089751D">
              <w:rPr>
                <w:rFonts w:ascii="Arial" w:hAnsi="Arial" w:cs="Arial"/>
              </w:rPr>
              <w:t xml:space="preserve"> Registe</w:t>
            </w:r>
            <w:r>
              <w:rPr>
                <w:rFonts w:ascii="Arial" w:hAnsi="Arial" w:cs="Arial"/>
              </w:rPr>
              <w:t>r</w:t>
            </w:r>
          </w:p>
          <w:p w:rsidR="00A11C97" w:rsidRPr="00C90A9D" w:rsidRDefault="00A11C97" w:rsidP="00A11C97">
            <w:pPr>
              <w:rPr>
                <w:rFonts w:ascii="Arial" w:hAnsi="Arial" w:cs="Arial"/>
              </w:rPr>
            </w:pPr>
          </w:p>
          <w:p w:rsidR="00F63A2B" w:rsidRPr="00AA70BD" w:rsidRDefault="00AA70BD" w:rsidP="00AA70BD">
            <w:pPr>
              <w:pStyle w:val="ListParagraph"/>
              <w:numPr>
                <w:ilvl w:val="0"/>
                <w:numId w:val="12"/>
              </w:numPr>
              <w:shd w:val="clear" w:color="auto" w:fill="FFFFFF" w:themeFill="background1"/>
              <w:spacing w:after="160" w:line="259" w:lineRule="auto"/>
              <w:rPr>
                <w:rFonts w:ascii="Arial" w:hAnsi="Arial" w:cs="Arial"/>
              </w:rPr>
            </w:pPr>
            <w:r w:rsidRPr="00EE1F4D">
              <w:rPr>
                <w:rFonts w:ascii="Arial" w:hAnsi="Arial" w:cs="Arial"/>
                <w:highlight w:val="yellow"/>
              </w:rPr>
              <w:t xml:space="preserve">Governance risks </w:t>
            </w:r>
            <w:bookmarkStart w:id="0" w:name="_GoBack"/>
            <w:bookmarkEnd w:id="0"/>
            <w:r w:rsidRPr="00EE1F4D">
              <w:rPr>
                <w:rFonts w:ascii="Arial" w:hAnsi="Arial" w:cs="Arial"/>
                <w:highlight w:val="yellow"/>
              </w:rPr>
              <w:t>are managed through the utilisation of advisors with appropriate skills and understanding of XXX’s business and review of performance through meetings and planning</w:t>
            </w:r>
            <w:r w:rsidRPr="00AA70BD">
              <w:rPr>
                <w:rFonts w:ascii="Arial" w:hAnsi="Arial" w:cs="Arial"/>
              </w:rPr>
              <w:t>.</w:t>
            </w:r>
          </w:p>
        </w:tc>
      </w:tr>
    </w:tbl>
    <w:p w:rsidR="00F63A2B" w:rsidRPr="000C6D98" w:rsidRDefault="00F63A2B" w:rsidP="00201533">
      <w:pPr>
        <w:rPr>
          <w:rFonts w:ascii="Arial" w:hAnsi="Arial" w:cs="Arial"/>
        </w:rPr>
      </w:pPr>
    </w:p>
    <w:p w:rsidR="002D5AF7" w:rsidRPr="00F61512" w:rsidRDefault="002D5AF7" w:rsidP="002D5AF7">
      <w:pPr>
        <w:rPr>
          <w:rFonts w:ascii="Arial" w:hAnsi="Arial" w:cs="Arial"/>
          <w:i/>
          <w:color w:val="FF0000"/>
          <w:lang w:val="en-US"/>
        </w:rPr>
      </w:pPr>
      <w:r w:rsidRPr="00F61512">
        <w:rPr>
          <w:rFonts w:ascii="Arial" w:hAnsi="Arial" w:cs="Arial"/>
          <w:i/>
          <w:color w:val="FF0000"/>
          <w:lang w:val="en-US"/>
        </w:rPr>
        <w:t>Supporting Documents:</w:t>
      </w:r>
    </w:p>
    <w:p w:rsidR="002D5AF7" w:rsidRDefault="002D5AF7" w:rsidP="002D5AF7">
      <w:pPr>
        <w:pStyle w:val="ListParagraph"/>
        <w:numPr>
          <w:ilvl w:val="0"/>
          <w:numId w:val="16"/>
        </w:numPr>
        <w:spacing w:after="0" w:line="240" w:lineRule="auto"/>
        <w:rPr>
          <w:rFonts w:ascii="Arial" w:hAnsi="Arial" w:cs="Arial"/>
          <w:i/>
          <w:color w:val="FF0000"/>
        </w:rPr>
      </w:pPr>
      <w:r>
        <w:rPr>
          <w:rFonts w:ascii="Arial" w:hAnsi="Arial" w:cs="Arial"/>
          <w:i/>
          <w:color w:val="FF0000"/>
        </w:rPr>
        <w:t>Risk Management Policy</w:t>
      </w:r>
    </w:p>
    <w:p w:rsidR="002D5AF7" w:rsidRDefault="002D5AF7" w:rsidP="002D5AF7">
      <w:pPr>
        <w:pStyle w:val="ListParagraph"/>
        <w:numPr>
          <w:ilvl w:val="0"/>
          <w:numId w:val="16"/>
        </w:numPr>
        <w:spacing w:after="0" w:line="240" w:lineRule="auto"/>
        <w:rPr>
          <w:rFonts w:ascii="Arial" w:hAnsi="Arial" w:cs="Arial"/>
          <w:i/>
          <w:color w:val="FF0000"/>
        </w:rPr>
      </w:pPr>
      <w:r>
        <w:rPr>
          <w:rFonts w:ascii="Arial" w:hAnsi="Arial" w:cs="Arial"/>
          <w:i/>
          <w:color w:val="FF0000"/>
        </w:rPr>
        <w:t>Safe Practice &amp; Environment policy</w:t>
      </w:r>
    </w:p>
    <w:p w:rsidR="002D5AF7" w:rsidRPr="002D5AF7" w:rsidRDefault="002D5AF7" w:rsidP="002D5AF7">
      <w:pPr>
        <w:pStyle w:val="ListParagraph"/>
        <w:numPr>
          <w:ilvl w:val="0"/>
          <w:numId w:val="16"/>
        </w:numPr>
        <w:spacing w:after="0" w:line="240" w:lineRule="auto"/>
        <w:rPr>
          <w:rFonts w:ascii="Arial" w:hAnsi="Arial" w:cs="Arial"/>
          <w:i/>
          <w:color w:val="FF0000"/>
        </w:rPr>
      </w:pPr>
      <w:r w:rsidRPr="002D5AF7">
        <w:rPr>
          <w:rFonts w:ascii="Arial" w:hAnsi="Arial" w:cs="Arial"/>
          <w:i/>
          <w:color w:val="FF0000"/>
        </w:rPr>
        <w:t xml:space="preserve">Management </w:t>
      </w:r>
      <w:r w:rsidR="007D5761">
        <w:rPr>
          <w:rFonts w:ascii="Arial" w:hAnsi="Arial" w:cs="Arial"/>
          <w:i/>
          <w:color w:val="FF0000"/>
        </w:rPr>
        <w:t xml:space="preserve">of Injured Workers </w:t>
      </w:r>
      <w:r w:rsidRPr="002D5AF7">
        <w:rPr>
          <w:rFonts w:ascii="Arial" w:hAnsi="Arial" w:cs="Arial"/>
          <w:i/>
          <w:color w:val="FF0000"/>
        </w:rPr>
        <w:t>Policy</w:t>
      </w:r>
    </w:p>
    <w:p w:rsidR="002D5AF7" w:rsidRPr="002D5AF7" w:rsidRDefault="002D5AF7" w:rsidP="002D5AF7">
      <w:pPr>
        <w:pStyle w:val="ListParagraph"/>
        <w:numPr>
          <w:ilvl w:val="0"/>
          <w:numId w:val="16"/>
        </w:numPr>
        <w:spacing w:after="0" w:line="240" w:lineRule="auto"/>
        <w:rPr>
          <w:rFonts w:ascii="Arial" w:hAnsi="Arial" w:cs="Arial"/>
          <w:i/>
          <w:color w:val="FF0000"/>
        </w:rPr>
      </w:pPr>
      <w:r w:rsidRPr="002D5AF7">
        <w:rPr>
          <w:rFonts w:ascii="Arial" w:hAnsi="Arial" w:cs="Arial"/>
          <w:i/>
          <w:color w:val="FF0000"/>
        </w:rPr>
        <w:t>Risk Management Register</w:t>
      </w:r>
    </w:p>
    <w:p w:rsidR="002D5AF7" w:rsidRPr="002D5AF7" w:rsidRDefault="002D5AF7" w:rsidP="002D5AF7">
      <w:pPr>
        <w:pStyle w:val="ListParagraph"/>
        <w:numPr>
          <w:ilvl w:val="0"/>
          <w:numId w:val="16"/>
        </w:numPr>
        <w:rPr>
          <w:rFonts w:ascii="Arial" w:hAnsi="Arial" w:cs="Arial"/>
          <w:i/>
          <w:color w:val="FF0000"/>
        </w:rPr>
      </w:pPr>
      <w:r w:rsidRPr="002D5AF7">
        <w:rPr>
          <w:rFonts w:ascii="Arial" w:hAnsi="Arial" w:cs="Arial"/>
          <w:i/>
          <w:color w:val="FF0000"/>
        </w:rPr>
        <w:t xml:space="preserve">Community Safety Checklist </w:t>
      </w:r>
    </w:p>
    <w:p w:rsidR="002D5AF7" w:rsidRPr="002D5AF7" w:rsidRDefault="002D5AF7" w:rsidP="002D5AF7">
      <w:pPr>
        <w:pStyle w:val="ListParagraph"/>
        <w:numPr>
          <w:ilvl w:val="0"/>
          <w:numId w:val="16"/>
        </w:numPr>
        <w:rPr>
          <w:rFonts w:ascii="Arial" w:hAnsi="Arial" w:cs="Arial"/>
          <w:i/>
          <w:color w:val="FF0000"/>
        </w:rPr>
      </w:pPr>
      <w:r w:rsidRPr="002D5AF7">
        <w:rPr>
          <w:rFonts w:ascii="Arial" w:hAnsi="Arial" w:cs="Arial"/>
          <w:i/>
          <w:color w:val="FF0000"/>
        </w:rPr>
        <w:t xml:space="preserve">In-Rooms Safety Checklist </w:t>
      </w:r>
    </w:p>
    <w:p w:rsidR="002D5AF7" w:rsidRPr="002D5AF7" w:rsidRDefault="002D5AF7" w:rsidP="002D5AF7">
      <w:pPr>
        <w:pStyle w:val="ListParagraph"/>
        <w:numPr>
          <w:ilvl w:val="0"/>
          <w:numId w:val="16"/>
        </w:numPr>
        <w:spacing w:after="0" w:line="240" w:lineRule="auto"/>
        <w:rPr>
          <w:rFonts w:ascii="Arial" w:hAnsi="Arial" w:cs="Arial"/>
          <w:i/>
          <w:color w:val="FF0000"/>
        </w:rPr>
      </w:pPr>
      <w:r>
        <w:rPr>
          <w:rFonts w:ascii="Arial" w:hAnsi="Arial" w:cs="Arial"/>
          <w:i/>
          <w:color w:val="FF0000"/>
        </w:rPr>
        <w:t xml:space="preserve">Insurance copies </w:t>
      </w:r>
    </w:p>
    <w:p w:rsidR="002D5AF7" w:rsidRPr="00F61512" w:rsidRDefault="002D5AF7" w:rsidP="002D5AF7">
      <w:pPr>
        <w:spacing w:after="0" w:line="240" w:lineRule="auto"/>
        <w:rPr>
          <w:rFonts w:ascii="Arial" w:eastAsia="Times New Roman" w:hAnsi="Arial" w:cs="Arial"/>
          <w:i/>
          <w:color w:val="FF0000"/>
          <w:lang w:eastAsia="en-AU"/>
        </w:rPr>
      </w:pPr>
    </w:p>
    <w:p w:rsidR="002D5AF7" w:rsidRDefault="002D5AF7" w:rsidP="002D5AF7">
      <w:pPr>
        <w:rPr>
          <w:rFonts w:ascii="Arial" w:hAnsi="Arial" w:cs="Arial"/>
          <w:i/>
          <w:color w:val="FF0000"/>
          <w:lang w:val="en-US"/>
        </w:rPr>
      </w:pPr>
      <w:r w:rsidRPr="00F61512">
        <w:rPr>
          <w:rFonts w:ascii="Arial" w:hAnsi="Arial" w:cs="Arial"/>
          <w:i/>
          <w:color w:val="FF0000"/>
          <w:lang w:val="en-US"/>
        </w:rPr>
        <w:t>Related Resource / Attachments Already Supplied:</w:t>
      </w:r>
    </w:p>
    <w:p w:rsidR="002D5AF7" w:rsidRPr="00F61512" w:rsidRDefault="002D5AF7" w:rsidP="002D5AF7">
      <w:pPr>
        <w:pStyle w:val="ListParagraph"/>
        <w:numPr>
          <w:ilvl w:val="0"/>
          <w:numId w:val="17"/>
        </w:numPr>
        <w:spacing w:after="0"/>
        <w:rPr>
          <w:rFonts w:ascii="Arial" w:hAnsi="Arial" w:cs="Arial"/>
          <w:i/>
          <w:color w:val="FF0000"/>
          <w:lang w:val="en-US"/>
        </w:rPr>
      </w:pPr>
      <w:r w:rsidRPr="00F61512">
        <w:rPr>
          <w:rFonts w:ascii="Arial" w:hAnsi="Arial" w:cs="Arial"/>
          <w:i/>
          <w:color w:val="FF0000"/>
        </w:rPr>
        <w:t>NDIS Employment Checklist</w:t>
      </w:r>
    </w:p>
    <w:p w:rsidR="002D5AF7" w:rsidRDefault="002D5AF7" w:rsidP="002D5AF7">
      <w:pPr>
        <w:pStyle w:val="ListParagraph"/>
        <w:numPr>
          <w:ilvl w:val="0"/>
          <w:numId w:val="16"/>
        </w:numPr>
        <w:spacing w:after="0" w:line="240" w:lineRule="auto"/>
        <w:rPr>
          <w:rFonts w:ascii="Arial" w:hAnsi="Arial" w:cs="Arial"/>
          <w:i/>
          <w:color w:val="FF0000"/>
        </w:rPr>
      </w:pPr>
      <w:r w:rsidRPr="00F61512">
        <w:rPr>
          <w:rFonts w:ascii="Arial" w:hAnsi="Arial" w:cs="Arial"/>
          <w:i/>
          <w:color w:val="FF0000"/>
        </w:rPr>
        <w:t>Compliance Calendar</w:t>
      </w:r>
      <w:r w:rsidRPr="00921D48">
        <w:rPr>
          <w:rFonts w:ascii="Arial" w:hAnsi="Arial" w:cs="Arial"/>
          <w:i/>
          <w:color w:val="FF0000"/>
        </w:rPr>
        <w:t xml:space="preserve"> </w:t>
      </w:r>
    </w:p>
    <w:p w:rsidR="002D5AF7" w:rsidRPr="00921D48" w:rsidRDefault="002D5AF7" w:rsidP="002D5AF7">
      <w:pPr>
        <w:pStyle w:val="ListParagraph"/>
        <w:numPr>
          <w:ilvl w:val="0"/>
          <w:numId w:val="16"/>
        </w:numPr>
        <w:spacing w:after="0" w:line="240" w:lineRule="auto"/>
        <w:rPr>
          <w:rFonts w:ascii="Arial" w:hAnsi="Arial" w:cs="Arial"/>
          <w:i/>
          <w:color w:val="FF0000"/>
        </w:rPr>
      </w:pPr>
      <w:r w:rsidRPr="00921D48">
        <w:rPr>
          <w:rFonts w:ascii="Arial" w:hAnsi="Arial" w:cs="Arial"/>
          <w:i/>
          <w:color w:val="FF0000"/>
        </w:rPr>
        <w:t>Human Resources Register</w:t>
      </w:r>
    </w:p>
    <w:p w:rsidR="002D5AF7" w:rsidRPr="00921D48" w:rsidRDefault="002D5AF7" w:rsidP="002D5AF7">
      <w:pPr>
        <w:spacing w:after="0" w:line="240" w:lineRule="auto"/>
        <w:rPr>
          <w:rFonts w:ascii="Arial" w:eastAsia="Times New Roman" w:hAnsi="Arial" w:cs="Arial"/>
          <w:i/>
          <w:color w:val="FF0000"/>
          <w:lang w:eastAsia="en-AU"/>
        </w:rPr>
      </w:pPr>
    </w:p>
    <w:p w:rsidR="002D5AF7" w:rsidRPr="00921D48" w:rsidRDefault="002D5AF7" w:rsidP="002D5AF7">
      <w:pPr>
        <w:spacing w:after="0"/>
        <w:rPr>
          <w:rFonts w:ascii="Arial" w:hAnsi="Arial" w:cs="Arial"/>
          <w:i/>
          <w:color w:val="FF0000"/>
          <w:lang w:val="en-US"/>
        </w:rPr>
      </w:pPr>
      <w:r>
        <w:rPr>
          <w:rFonts w:ascii="Arial" w:hAnsi="Arial" w:cs="Arial"/>
          <w:i/>
          <w:color w:val="FF0000"/>
          <w:lang w:val="en-US"/>
        </w:rPr>
        <w:t xml:space="preserve">Also </w:t>
      </w:r>
      <w:r w:rsidRPr="00921D48">
        <w:rPr>
          <w:rFonts w:ascii="Arial" w:hAnsi="Arial" w:cs="Arial"/>
          <w:i/>
          <w:color w:val="FF0000"/>
          <w:lang w:val="en-US"/>
        </w:rPr>
        <w:t>refer to the following</w:t>
      </w:r>
    </w:p>
    <w:p w:rsidR="002D5AF7" w:rsidRPr="002D5AF7" w:rsidRDefault="002D5AF7" w:rsidP="002D5AF7">
      <w:pPr>
        <w:pStyle w:val="ListParagraph"/>
        <w:numPr>
          <w:ilvl w:val="0"/>
          <w:numId w:val="16"/>
        </w:numPr>
        <w:spacing w:after="0" w:line="240" w:lineRule="auto"/>
        <w:rPr>
          <w:rFonts w:ascii="Arial" w:hAnsi="Arial" w:cs="Arial"/>
          <w:i/>
          <w:color w:val="FF0000"/>
        </w:rPr>
      </w:pPr>
      <w:r>
        <w:rPr>
          <w:rFonts w:ascii="Arial" w:hAnsi="Arial" w:cs="Arial"/>
          <w:i/>
          <w:color w:val="FF0000"/>
        </w:rPr>
        <w:t xml:space="preserve">Complaints and </w:t>
      </w:r>
      <w:r w:rsidRPr="00921D48">
        <w:rPr>
          <w:rFonts w:ascii="Arial" w:hAnsi="Arial" w:cs="Arial"/>
          <w:i/>
          <w:color w:val="FF0000"/>
        </w:rPr>
        <w:t xml:space="preserve">Incident management documents in the </w:t>
      </w:r>
      <w:r w:rsidRPr="00921D48">
        <w:rPr>
          <w:rFonts w:ascii="Arial" w:hAnsi="Arial" w:cs="Arial"/>
          <w:i/>
        </w:rPr>
        <w:t>Feedback &amp; Complaints &amp; Incident Management Standards</w:t>
      </w:r>
    </w:p>
    <w:p w:rsidR="002D5AF7" w:rsidRPr="002D5AF7" w:rsidRDefault="002D5AF7" w:rsidP="002D5AF7">
      <w:pPr>
        <w:pStyle w:val="ListParagraph"/>
        <w:numPr>
          <w:ilvl w:val="0"/>
          <w:numId w:val="16"/>
        </w:numPr>
        <w:spacing w:after="0" w:line="240" w:lineRule="auto"/>
        <w:rPr>
          <w:rFonts w:ascii="Arial" w:hAnsi="Arial" w:cs="Arial"/>
          <w:i/>
          <w:color w:val="FF0000"/>
        </w:rPr>
      </w:pPr>
      <w:r w:rsidRPr="002D5AF7">
        <w:rPr>
          <w:rFonts w:ascii="Arial" w:hAnsi="Arial" w:cs="Arial"/>
          <w:i/>
        </w:rPr>
        <w:t>Rights and Responsibilities and Service Provision Standards</w:t>
      </w:r>
      <w:r>
        <w:rPr>
          <w:rFonts w:ascii="Arial" w:hAnsi="Arial" w:cs="Arial"/>
          <w:i/>
        </w:rPr>
        <w:t xml:space="preserve"> </w:t>
      </w:r>
      <w:r w:rsidRPr="002D5AF7">
        <w:rPr>
          <w:rFonts w:ascii="Arial" w:hAnsi="Arial" w:cs="Arial"/>
          <w:i/>
          <w:color w:val="FF0000"/>
        </w:rPr>
        <w:t>relating to participant risks and dignity of risk</w:t>
      </w:r>
    </w:p>
    <w:p w:rsidR="002D5AF7" w:rsidRPr="00921D48" w:rsidRDefault="002D5AF7" w:rsidP="002D5AF7">
      <w:pPr>
        <w:pStyle w:val="ListParagraph"/>
        <w:numPr>
          <w:ilvl w:val="0"/>
          <w:numId w:val="16"/>
        </w:numPr>
        <w:rPr>
          <w:rFonts w:ascii="Arial" w:hAnsi="Arial" w:cs="Arial"/>
          <w:i/>
          <w:color w:val="FF0000"/>
        </w:rPr>
      </w:pPr>
      <w:r>
        <w:rPr>
          <w:rFonts w:ascii="Arial" w:hAnsi="Arial" w:cs="Arial"/>
          <w:i/>
          <w:color w:val="FF0000"/>
        </w:rPr>
        <w:t xml:space="preserve">HR documents in the </w:t>
      </w:r>
      <w:r w:rsidRPr="00313DF0">
        <w:rPr>
          <w:rFonts w:ascii="Arial" w:hAnsi="Arial" w:cs="Arial"/>
          <w:i/>
        </w:rPr>
        <w:t>HR Standard</w:t>
      </w:r>
    </w:p>
    <w:p w:rsidR="002D5AF7" w:rsidRPr="002D5AF7" w:rsidRDefault="002D5AF7" w:rsidP="002D5AF7">
      <w:pPr>
        <w:pStyle w:val="ListParagraph"/>
        <w:numPr>
          <w:ilvl w:val="0"/>
          <w:numId w:val="16"/>
        </w:numPr>
        <w:spacing w:after="0" w:line="240" w:lineRule="auto"/>
        <w:rPr>
          <w:rFonts w:ascii="Arial" w:hAnsi="Arial" w:cs="Arial"/>
          <w:i/>
          <w:color w:val="FF0000"/>
        </w:rPr>
      </w:pPr>
      <w:r>
        <w:rPr>
          <w:rFonts w:ascii="Arial" w:hAnsi="Arial" w:cs="Arial"/>
          <w:i/>
          <w:color w:val="FF0000"/>
        </w:rPr>
        <w:lastRenderedPageBreak/>
        <w:t>Document Control</w:t>
      </w:r>
      <w:r w:rsidRPr="00921D48">
        <w:rPr>
          <w:rFonts w:ascii="Arial" w:hAnsi="Arial" w:cs="Arial"/>
          <w:i/>
          <w:color w:val="FF0000"/>
        </w:rPr>
        <w:t xml:space="preserve"> Register in the </w:t>
      </w:r>
      <w:r w:rsidRPr="00921D48">
        <w:rPr>
          <w:rFonts w:ascii="Arial" w:hAnsi="Arial" w:cs="Arial"/>
          <w:i/>
        </w:rPr>
        <w:t>Quality Management Standard</w:t>
      </w:r>
    </w:p>
    <w:p w:rsidR="002D5AF7" w:rsidRPr="002D5AF7" w:rsidRDefault="002D5AF7" w:rsidP="002D5AF7">
      <w:pPr>
        <w:pStyle w:val="ListParagraph"/>
        <w:numPr>
          <w:ilvl w:val="0"/>
          <w:numId w:val="16"/>
        </w:numPr>
        <w:spacing w:after="0" w:line="240" w:lineRule="auto"/>
        <w:rPr>
          <w:rFonts w:ascii="Arial" w:hAnsi="Arial" w:cs="Arial"/>
          <w:i/>
          <w:color w:val="FF0000"/>
        </w:rPr>
      </w:pPr>
      <w:r w:rsidRPr="002D5AF7">
        <w:rPr>
          <w:rFonts w:ascii="Arial" w:hAnsi="Arial" w:cs="Arial"/>
          <w:i/>
        </w:rPr>
        <w:t>Governance &amp; Operational Management Standard</w:t>
      </w:r>
      <w:r>
        <w:rPr>
          <w:rFonts w:ascii="Arial" w:hAnsi="Arial" w:cs="Arial"/>
          <w:i/>
          <w:color w:val="FF0000"/>
        </w:rPr>
        <w:t xml:space="preserve"> documents</w:t>
      </w:r>
    </w:p>
    <w:p w:rsidR="002D5AF7" w:rsidRPr="00921D48" w:rsidRDefault="002D5AF7" w:rsidP="002D5AF7">
      <w:pPr>
        <w:pStyle w:val="ListParagraph"/>
        <w:numPr>
          <w:ilvl w:val="0"/>
          <w:numId w:val="16"/>
        </w:numPr>
        <w:spacing w:after="0" w:line="240" w:lineRule="auto"/>
        <w:rPr>
          <w:rFonts w:ascii="Arial" w:hAnsi="Arial" w:cs="Arial"/>
          <w:i/>
          <w:color w:val="FF0000"/>
        </w:rPr>
      </w:pPr>
      <w:r>
        <w:rPr>
          <w:rFonts w:ascii="Arial" w:hAnsi="Arial" w:cs="Arial"/>
          <w:i/>
          <w:color w:val="FF0000"/>
        </w:rPr>
        <w:t xml:space="preserve">Various Minutes relating to RM </w:t>
      </w:r>
      <w:r w:rsidRPr="00C90A9D">
        <w:rPr>
          <w:i/>
          <w:color w:val="FF0000"/>
          <w:highlight w:val="yellow"/>
        </w:rPr>
        <w:t>–</w:t>
      </w:r>
      <w:r>
        <w:rPr>
          <w:i/>
          <w:color w:val="FF0000"/>
          <w:highlight w:val="yellow"/>
        </w:rPr>
        <w:t>Governing Body, Senior Management and Team</w:t>
      </w:r>
      <w:r w:rsidRPr="00C90A9D">
        <w:rPr>
          <w:i/>
          <w:color w:val="FF0000"/>
          <w:highlight w:val="yellow"/>
        </w:rPr>
        <w:t xml:space="preserve"> and</w:t>
      </w:r>
      <w:r>
        <w:rPr>
          <w:i/>
          <w:color w:val="FF0000"/>
          <w:highlight w:val="yellow"/>
        </w:rPr>
        <w:t xml:space="preserve"> related</w:t>
      </w:r>
      <w:r w:rsidRPr="00C90A9D">
        <w:rPr>
          <w:i/>
          <w:color w:val="FF0000"/>
          <w:highlight w:val="yellow"/>
        </w:rPr>
        <w:t xml:space="preserve"> minutes – need to have sample</w:t>
      </w:r>
      <w:r>
        <w:rPr>
          <w:i/>
          <w:color w:val="FF0000"/>
          <w:highlight w:val="yellow"/>
        </w:rPr>
        <w:t>s</w:t>
      </w:r>
      <w:r w:rsidRPr="00C90A9D">
        <w:rPr>
          <w:i/>
          <w:color w:val="FF0000"/>
          <w:highlight w:val="yellow"/>
        </w:rPr>
        <w:t xml:space="preserve"> available</w:t>
      </w:r>
    </w:p>
    <w:p w:rsidR="002D5AF7" w:rsidRDefault="002D5AF7" w:rsidP="00952483">
      <w:pPr>
        <w:rPr>
          <w:b/>
          <w:i/>
          <w:color w:val="FF0000"/>
        </w:rPr>
      </w:pPr>
    </w:p>
    <w:sectPr w:rsidR="002D5AF7" w:rsidSect="00535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270A3"/>
    <w:multiLevelType w:val="hybridMultilevel"/>
    <w:tmpl w:val="C38A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149AB"/>
    <w:multiLevelType w:val="hybridMultilevel"/>
    <w:tmpl w:val="B420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A5A94"/>
    <w:multiLevelType w:val="hybridMultilevel"/>
    <w:tmpl w:val="56EC0466"/>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8E26A6"/>
    <w:multiLevelType w:val="hybridMultilevel"/>
    <w:tmpl w:val="2F8217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B0ECA"/>
    <w:multiLevelType w:val="hybridMultilevel"/>
    <w:tmpl w:val="2BD84DE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B0133E"/>
    <w:multiLevelType w:val="hybridMultilevel"/>
    <w:tmpl w:val="F0B6F6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ADB6A10"/>
    <w:multiLevelType w:val="hybridMultilevel"/>
    <w:tmpl w:val="6D027E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A30387"/>
    <w:multiLevelType w:val="hybridMultilevel"/>
    <w:tmpl w:val="D7F2E0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E5D51FF"/>
    <w:multiLevelType w:val="hybridMultilevel"/>
    <w:tmpl w:val="C894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476361"/>
    <w:multiLevelType w:val="hybridMultilevel"/>
    <w:tmpl w:val="6D027E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6B84769"/>
    <w:multiLevelType w:val="hybridMultilevel"/>
    <w:tmpl w:val="A67EB7D0"/>
    <w:lvl w:ilvl="0" w:tplc="040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C1806E7"/>
    <w:multiLevelType w:val="hybridMultilevel"/>
    <w:tmpl w:val="1116E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E077101"/>
    <w:multiLevelType w:val="hybridMultilevel"/>
    <w:tmpl w:val="6E3ED292"/>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1F19D9"/>
    <w:multiLevelType w:val="hybridMultilevel"/>
    <w:tmpl w:val="B9CC36A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C57548"/>
    <w:multiLevelType w:val="hybridMultilevel"/>
    <w:tmpl w:val="FE92D2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19F29FC"/>
    <w:multiLevelType w:val="hybridMultilevel"/>
    <w:tmpl w:val="A254F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1C556BC"/>
    <w:multiLevelType w:val="hybridMultilevel"/>
    <w:tmpl w:val="019AE5BA"/>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44412EA"/>
    <w:multiLevelType w:val="hybridMultilevel"/>
    <w:tmpl w:val="AE8845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C95B20B"/>
    <w:multiLevelType w:val="hybridMultilevel"/>
    <w:tmpl w:val="819A3F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1"/>
  </w:num>
  <w:num w:numId="3">
    <w:abstractNumId w:val="5"/>
  </w:num>
  <w:num w:numId="4">
    <w:abstractNumId w:val="7"/>
  </w:num>
  <w:num w:numId="5">
    <w:abstractNumId w:val="0"/>
  </w:num>
  <w:num w:numId="6">
    <w:abstractNumId w:val="8"/>
  </w:num>
  <w:num w:numId="7">
    <w:abstractNumId w:val="1"/>
  </w:num>
  <w:num w:numId="8">
    <w:abstractNumId w:val="18"/>
  </w:num>
  <w:num w:numId="9">
    <w:abstractNumId w:val="10"/>
  </w:num>
  <w:num w:numId="10">
    <w:abstractNumId w:val="9"/>
  </w:num>
  <w:num w:numId="11">
    <w:abstractNumId w:val="14"/>
  </w:num>
  <w:num w:numId="12">
    <w:abstractNumId w:val="16"/>
  </w:num>
  <w:num w:numId="13">
    <w:abstractNumId w:val="13"/>
  </w:num>
  <w:num w:numId="14">
    <w:abstractNumId w:val="12"/>
  </w:num>
  <w:num w:numId="15">
    <w:abstractNumId w:val="2"/>
  </w:num>
  <w:num w:numId="16">
    <w:abstractNumId w:val="4"/>
  </w:num>
  <w:num w:numId="17">
    <w:abstractNumId w:val="3"/>
  </w:num>
  <w:num w:numId="18">
    <w:abstractNumId w:val="1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docVars>
    <w:docVar w:name="dgnword-docGUID" w:val="{82490EFB-06BC-4993-9B77-42984A69D42A}"/>
    <w:docVar w:name="dgnword-eventsink" w:val="1950721454144"/>
  </w:docVars>
  <w:rsids>
    <w:rsidRoot w:val="00CE298D"/>
    <w:rsid w:val="00021A2E"/>
    <w:rsid w:val="0002311C"/>
    <w:rsid w:val="00023C3B"/>
    <w:rsid w:val="000642B5"/>
    <w:rsid w:val="000C6D98"/>
    <w:rsid w:val="00201533"/>
    <w:rsid w:val="002064BF"/>
    <w:rsid w:val="00207955"/>
    <w:rsid w:val="002A467C"/>
    <w:rsid w:val="002C02E4"/>
    <w:rsid w:val="002D5AF7"/>
    <w:rsid w:val="002E7740"/>
    <w:rsid w:val="003439E9"/>
    <w:rsid w:val="00361033"/>
    <w:rsid w:val="003813AC"/>
    <w:rsid w:val="00391FD1"/>
    <w:rsid w:val="003A067F"/>
    <w:rsid w:val="004158F9"/>
    <w:rsid w:val="00446D96"/>
    <w:rsid w:val="00482F26"/>
    <w:rsid w:val="004C5692"/>
    <w:rsid w:val="004F4DDB"/>
    <w:rsid w:val="00520F79"/>
    <w:rsid w:val="00535DCC"/>
    <w:rsid w:val="00553101"/>
    <w:rsid w:val="005C4273"/>
    <w:rsid w:val="005F7E46"/>
    <w:rsid w:val="00612ED7"/>
    <w:rsid w:val="00673180"/>
    <w:rsid w:val="00736E5B"/>
    <w:rsid w:val="00774601"/>
    <w:rsid w:val="007D40E3"/>
    <w:rsid w:val="007D5761"/>
    <w:rsid w:val="0082253B"/>
    <w:rsid w:val="00881D13"/>
    <w:rsid w:val="00886195"/>
    <w:rsid w:val="008A0F32"/>
    <w:rsid w:val="008C3875"/>
    <w:rsid w:val="008E30CA"/>
    <w:rsid w:val="008E69DC"/>
    <w:rsid w:val="00923270"/>
    <w:rsid w:val="00952483"/>
    <w:rsid w:val="0099381D"/>
    <w:rsid w:val="009A0B21"/>
    <w:rsid w:val="009D186C"/>
    <w:rsid w:val="00A11C97"/>
    <w:rsid w:val="00A47BBD"/>
    <w:rsid w:val="00AA70BD"/>
    <w:rsid w:val="00AD57AE"/>
    <w:rsid w:val="00AD5B45"/>
    <w:rsid w:val="00B02B7C"/>
    <w:rsid w:val="00B21A0F"/>
    <w:rsid w:val="00B23AB7"/>
    <w:rsid w:val="00B418E4"/>
    <w:rsid w:val="00B434F4"/>
    <w:rsid w:val="00B53330"/>
    <w:rsid w:val="00B55349"/>
    <w:rsid w:val="00BA090C"/>
    <w:rsid w:val="00C7650F"/>
    <w:rsid w:val="00C90A9D"/>
    <w:rsid w:val="00C93CC2"/>
    <w:rsid w:val="00CC3FE3"/>
    <w:rsid w:val="00CD6A0D"/>
    <w:rsid w:val="00CE298D"/>
    <w:rsid w:val="00CE4E0E"/>
    <w:rsid w:val="00CF0DF2"/>
    <w:rsid w:val="00CF632E"/>
    <w:rsid w:val="00DC03ED"/>
    <w:rsid w:val="00DE7AD3"/>
    <w:rsid w:val="00E418D4"/>
    <w:rsid w:val="00E44B67"/>
    <w:rsid w:val="00E45254"/>
    <w:rsid w:val="00E50D0E"/>
    <w:rsid w:val="00E620C3"/>
    <w:rsid w:val="00E67519"/>
    <w:rsid w:val="00E708CC"/>
    <w:rsid w:val="00E85737"/>
    <w:rsid w:val="00EE1F4D"/>
    <w:rsid w:val="00F059A7"/>
    <w:rsid w:val="00F33887"/>
    <w:rsid w:val="00F63A2B"/>
    <w:rsid w:val="00F91DB4"/>
    <w:rsid w:val="00F92274"/>
    <w:rsid w:val="00FD24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98D"/>
  </w:style>
  <w:style w:type="paragraph" w:styleId="Heading1">
    <w:name w:val="heading 1"/>
    <w:basedOn w:val="Normal"/>
    <w:next w:val="Normal"/>
    <w:link w:val="Heading1Char"/>
    <w:uiPriority w:val="9"/>
    <w:qFormat/>
    <w:rsid w:val="00CE29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090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298D"/>
    <w:pPr>
      <w:ind w:left="720"/>
      <w:contextualSpacing/>
    </w:pPr>
  </w:style>
  <w:style w:type="character" w:customStyle="1" w:styleId="Heading1Char">
    <w:name w:val="Heading 1 Char"/>
    <w:basedOn w:val="DefaultParagraphFont"/>
    <w:link w:val="Heading1"/>
    <w:uiPriority w:val="9"/>
    <w:rsid w:val="00CE298D"/>
    <w:rPr>
      <w:rFonts w:asciiTheme="majorHAnsi" w:eastAsiaTheme="majorEastAsia" w:hAnsiTheme="majorHAnsi" w:cstheme="majorBidi"/>
      <w:color w:val="2F5496" w:themeColor="accent1" w:themeShade="BF"/>
      <w:sz w:val="32"/>
      <w:szCs w:val="32"/>
    </w:rPr>
  </w:style>
  <w:style w:type="paragraph" w:customStyle="1" w:styleId="CM41">
    <w:name w:val="CM41"/>
    <w:basedOn w:val="Normal"/>
    <w:next w:val="Normal"/>
    <w:uiPriority w:val="99"/>
    <w:rsid w:val="00BA090C"/>
    <w:pPr>
      <w:autoSpaceDE w:val="0"/>
      <w:autoSpaceDN w:val="0"/>
      <w:adjustRightInd w:val="0"/>
      <w:spacing w:after="0" w:line="240" w:lineRule="auto"/>
    </w:pPr>
    <w:rPr>
      <w:rFonts w:ascii="Calibri" w:hAnsi="Calibri" w:cs="Calibri"/>
      <w:sz w:val="24"/>
      <w:szCs w:val="24"/>
      <w:lang w:val="en-US"/>
    </w:rPr>
  </w:style>
  <w:style w:type="paragraph" w:customStyle="1" w:styleId="CM42">
    <w:name w:val="CM42"/>
    <w:basedOn w:val="Normal"/>
    <w:next w:val="Normal"/>
    <w:uiPriority w:val="99"/>
    <w:rsid w:val="00BA090C"/>
    <w:pPr>
      <w:autoSpaceDE w:val="0"/>
      <w:autoSpaceDN w:val="0"/>
      <w:adjustRightInd w:val="0"/>
      <w:spacing w:after="0" w:line="240" w:lineRule="auto"/>
    </w:pPr>
    <w:rPr>
      <w:rFonts w:ascii="Calibri" w:hAnsi="Calibri" w:cs="Calibri"/>
      <w:sz w:val="24"/>
      <w:szCs w:val="24"/>
      <w:lang w:val="en-US"/>
    </w:rPr>
  </w:style>
  <w:style w:type="paragraph" w:customStyle="1" w:styleId="CM29">
    <w:name w:val="CM29"/>
    <w:basedOn w:val="Normal"/>
    <w:next w:val="Normal"/>
    <w:uiPriority w:val="99"/>
    <w:rsid w:val="00BA090C"/>
    <w:pPr>
      <w:autoSpaceDE w:val="0"/>
      <w:autoSpaceDN w:val="0"/>
      <w:adjustRightInd w:val="0"/>
      <w:spacing w:after="0" w:line="293" w:lineRule="atLeast"/>
    </w:pPr>
    <w:rPr>
      <w:rFonts w:ascii="Calibri" w:hAnsi="Calibri" w:cs="Calibri"/>
      <w:sz w:val="24"/>
      <w:szCs w:val="24"/>
      <w:lang w:val="en-US"/>
    </w:rPr>
  </w:style>
  <w:style w:type="character" w:customStyle="1" w:styleId="Heading2Char">
    <w:name w:val="Heading 2 Char"/>
    <w:basedOn w:val="DefaultParagraphFont"/>
    <w:link w:val="Heading2"/>
    <w:uiPriority w:val="9"/>
    <w:rsid w:val="00BA090C"/>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unhideWhenUsed/>
    <w:rsid w:val="00BA090C"/>
    <w:rPr>
      <w:color w:val="0563C1" w:themeColor="hyperlink"/>
      <w:u w:val="single"/>
    </w:rPr>
  </w:style>
  <w:style w:type="table" w:styleId="TableGrid">
    <w:name w:val="Table Grid"/>
    <w:basedOn w:val="TableNormal"/>
    <w:uiPriority w:val="39"/>
    <w:unhideWhenUsed/>
    <w:rsid w:val="00BA09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A090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A090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ListParagraph"/>
    <w:link w:val="Style1Char"/>
    <w:qFormat/>
    <w:rsid w:val="00AD57AE"/>
    <w:pPr>
      <w:spacing w:after="0" w:line="240" w:lineRule="auto"/>
      <w:ind w:hanging="360"/>
    </w:pPr>
    <w:rPr>
      <w:rFonts w:ascii="Arial" w:eastAsia="Times New Roman" w:hAnsi="Arial" w:cs="Arial"/>
      <w:lang w:eastAsia="en-AU"/>
    </w:rPr>
  </w:style>
  <w:style w:type="character" w:customStyle="1" w:styleId="Style1Char">
    <w:name w:val="Style1 Char"/>
    <w:basedOn w:val="DefaultParagraphFont"/>
    <w:link w:val="Style1"/>
    <w:rsid w:val="00AD57AE"/>
    <w:rPr>
      <w:rFonts w:ascii="Arial" w:eastAsia="Times New Roman" w:hAnsi="Arial" w:cs="Arial"/>
      <w:lang w:eastAsia="en-AU"/>
    </w:rPr>
  </w:style>
  <w:style w:type="paragraph" w:customStyle="1" w:styleId="Default">
    <w:name w:val="Default"/>
    <w:rsid w:val="00E67519"/>
    <w:pPr>
      <w:autoSpaceDE w:val="0"/>
      <w:autoSpaceDN w:val="0"/>
      <w:adjustRightInd w:val="0"/>
      <w:spacing w:after="0" w:line="240" w:lineRule="auto"/>
    </w:pPr>
    <w:rPr>
      <w:rFonts w:ascii="Calibri" w:hAnsi="Calibri" w:cs="Calibri"/>
      <w:color w:val="000000"/>
      <w:sz w:val="24"/>
      <w:szCs w:val="24"/>
      <w:lang w:val="en-US"/>
    </w:rPr>
  </w:style>
  <w:style w:type="character" w:customStyle="1" w:styleId="ListParagraphChar">
    <w:name w:val="List Paragraph Char"/>
    <w:link w:val="ListParagraph"/>
    <w:uiPriority w:val="34"/>
    <w:locked/>
    <w:rsid w:val="00E6751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2" ma:contentTypeDescription="Create a new document." ma:contentTypeScope="" ma:versionID="770a8110ecc0aa3c282787d5ea367d2b">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98e4a1f7954d4d5665857b0140d837de"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18C51D-E07E-49F6-AEFA-564E8E0869BF}"/>
</file>

<file path=customXml/itemProps2.xml><?xml version="1.0" encoding="utf-8"?>
<ds:datastoreItem xmlns:ds="http://schemas.openxmlformats.org/officeDocument/2006/customXml" ds:itemID="{2461C927-56E2-4728-AE20-4F52E83ED0A6}"/>
</file>

<file path=customXml/itemProps3.xml><?xml version="1.0" encoding="utf-8"?>
<ds:datastoreItem xmlns:ds="http://schemas.openxmlformats.org/officeDocument/2006/customXml" ds:itemID="{B722203F-445C-4637-83D0-09EAB12BDF7F}"/>
</file>

<file path=docProps/app.xml><?xml version="1.0" encoding="utf-8"?>
<Properties xmlns="http://schemas.openxmlformats.org/officeDocument/2006/extended-properties" xmlns:vt="http://schemas.openxmlformats.org/officeDocument/2006/docPropsVTypes">
  <Template>Normal</Template>
  <TotalTime>191</TotalTime>
  <Pages>3</Pages>
  <Words>627</Words>
  <Characters>3531</Characters>
  <Application>Microsoft Office Word</Application>
  <DocSecurity>0</DocSecurity>
  <Lines>98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Loxton</dc:creator>
  <cp:lastModifiedBy>Jenny Barron</cp:lastModifiedBy>
  <cp:revision>29</cp:revision>
  <dcterms:created xsi:type="dcterms:W3CDTF">2019-12-10T01:02:00Z</dcterms:created>
  <dcterms:modified xsi:type="dcterms:W3CDTF">2020-03-26T01:02:00Z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ies>
</file>