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08" w:rsidRPr="00A7087E" w:rsidRDefault="007D3008" w:rsidP="00391607">
      <w:pPr>
        <w:pStyle w:val="Heading3"/>
        <w:numPr>
          <w:ilvl w:val="0"/>
          <w:numId w:val="0"/>
        </w:numPr>
        <w:ind w:left="2084" w:hanging="2084"/>
      </w:pPr>
      <w:bookmarkStart w:id="0" w:name="_Toc453329877"/>
      <w:bookmarkStart w:id="1" w:name="_Toc453878953"/>
      <w:bookmarkStart w:id="2" w:name="_Toc454975669"/>
      <w:bookmarkStart w:id="3" w:name="_Toc478478405"/>
      <w:r w:rsidRPr="00A7087E">
        <w:t>Conflicts of Interest</w:t>
      </w:r>
      <w:bookmarkEnd w:id="0"/>
      <w:bookmarkEnd w:id="1"/>
      <w:bookmarkEnd w:id="2"/>
      <w:r w:rsidRPr="00A7087E">
        <w:t xml:space="preserve"> </w:t>
      </w:r>
      <w:r w:rsidR="00840E00">
        <w:t>–</w:t>
      </w:r>
      <w:r w:rsidR="00840E00" w:rsidRPr="00A7087E">
        <w:t xml:space="preserve"> </w:t>
      </w:r>
      <w:r w:rsidR="00840E00">
        <w:t xml:space="preserve">Participant Related - </w:t>
      </w:r>
      <w:r w:rsidR="00A46E94">
        <w:t xml:space="preserve">Policy and Procedures </w:t>
      </w:r>
      <w:bookmarkStart w:id="4" w:name="_GoBack"/>
      <w:bookmarkEnd w:id="3"/>
      <w:bookmarkEnd w:id="4"/>
    </w:p>
    <w:p w:rsidR="00183DC6" w:rsidRPr="00A7087E" w:rsidRDefault="00183DC6" w:rsidP="007D3008">
      <w:pPr>
        <w:spacing w:after="200" w:line="288" w:lineRule="auto"/>
        <w:rPr>
          <w:rFonts w:cs="Arial"/>
          <w:b/>
          <w:szCs w:val="24"/>
        </w:rPr>
      </w:pPr>
    </w:p>
    <w:p w:rsidR="007D3008" w:rsidRPr="00A7087E" w:rsidRDefault="00556277" w:rsidP="007D3008">
      <w:pPr>
        <w:spacing w:after="200" w:line="288" w:lineRule="auto"/>
        <w:rPr>
          <w:rFonts w:cs="Arial"/>
          <w:b/>
          <w:sz w:val="24"/>
          <w:szCs w:val="24"/>
        </w:rPr>
      </w:pPr>
      <w:r>
        <w:rPr>
          <w:rFonts w:cs="Arial"/>
          <w:b/>
          <w:sz w:val="24"/>
          <w:szCs w:val="24"/>
        </w:rPr>
        <w:t>Policy</w:t>
      </w:r>
    </w:p>
    <w:p w:rsidR="00556277" w:rsidRDefault="00556277" w:rsidP="007D3008">
      <w:pPr>
        <w:spacing w:after="200" w:line="288" w:lineRule="auto"/>
      </w:pPr>
      <w:r>
        <w:rPr>
          <w:rFonts w:cs="Arial"/>
          <w:szCs w:val="24"/>
        </w:rPr>
        <w:t xml:space="preserve">XXX </w:t>
      </w:r>
      <w:r>
        <w:t xml:space="preserve">is committed to ensuring the needs of their </w:t>
      </w:r>
      <w:r w:rsidR="00885325">
        <w:t xml:space="preserve">participants </w:t>
      </w:r>
      <w:r>
        <w:t>are not conflicted by the needs and goals of the organisation</w:t>
      </w:r>
      <w:r w:rsidR="00682C08">
        <w:t xml:space="preserve"> or an individual working at XXX</w:t>
      </w:r>
      <w:r>
        <w:t>.</w:t>
      </w:r>
    </w:p>
    <w:p w:rsidR="00556277" w:rsidRDefault="00556277" w:rsidP="007D3008">
      <w:pPr>
        <w:spacing w:after="200" w:line="288" w:lineRule="auto"/>
        <w:rPr>
          <w:rFonts w:cs="Arial"/>
          <w:b/>
          <w:sz w:val="24"/>
          <w:szCs w:val="24"/>
        </w:rPr>
      </w:pPr>
      <w:r>
        <w:rPr>
          <w:rFonts w:cs="Arial"/>
          <w:b/>
          <w:sz w:val="24"/>
          <w:szCs w:val="24"/>
        </w:rPr>
        <w:t>Outcome</w:t>
      </w:r>
    </w:p>
    <w:p w:rsidR="00556277" w:rsidRDefault="00556277" w:rsidP="00556277">
      <w:r>
        <w:t xml:space="preserve">All participants will be provided with appropriate services to assist them to meet their goals. </w:t>
      </w:r>
    </w:p>
    <w:p w:rsidR="00556277" w:rsidRDefault="00556277" w:rsidP="00556277"/>
    <w:p w:rsidR="00556277" w:rsidRDefault="00556277" w:rsidP="00556277">
      <w:r>
        <w:t>Participants will be provided with appropriate information to make informed choices including information about other service providers.</w:t>
      </w:r>
    </w:p>
    <w:p w:rsidR="00556277" w:rsidRDefault="00556277" w:rsidP="00556277"/>
    <w:p w:rsidR="00704001" w:rsidRDefault="00556277" w:rsidP="00556277">
      <w:r>
        <w:t xml:space="preserve">Participants will be informed about any financial gain </w:t>
      </w:r>
      <w:r w:rsidR="00704001">
        <w:t>or advantage XXX</w:t>
      </w:r>
      <w:r w:rsidR="00885325">
        <w:t>,</w:t>
      </w:r>
      <w:r w:rsidR="00704001">
        <w:t xml:space="preserve"> or anyone associated with XXX</w:t>
      </w:r>
      <w:r w:rsidR="00885325">
        <w:t>,</w:t>
      </w:r>
      <w:r w:rsidR="00704001">
        <w:t xml:space="preserve"> would personally make by</w:t>
      </w:r>
      <w:r w:rsidR="00972EEA">
        <w:t xml:space="preserve"> them</w:t>
      </w:r>
      <w:r w:rsidR="00704001">
        <w:t xml:space="preserve"> using a </w:t>
      </w:r>
      <w:r w:rsidR="00885325">
        <w:t>particular</w:t>
      </w:r>
      <w:r w:rsidR="00704001">
        <w:t xml:space="preserve"> service or supplier.</w:t>
      </w:r>
    </w:p>
    <w:p w:rsidR="00704001" w:rsidRDefault="00704001" w:rsidP="00556277"/>
    <w:p w:rsidR="007D3008" w:rsidRPr="00704001" w:rsidRDefault="007D3008" w:rsidP="00704001">
      <w:pPr>
        <w:spacing w:after="200" w:line="288" w:lineRule="auto"/>
        <w:rPr>
          <w:rFonts w:cs="Arial"/>
          <w:b/>
          <w:sz w:val="24"/>
          <w:szCs w:val="24"/>
        </w:rPr>
      </w:pPr>
      <w:r w:rsidRPr="00704001">
        <w:rPr>
          <w:rFonts w:cs="Arial"/>
          <w:b/>
          <w:sz w:val="24"/>
          <w:szCs w:val="24"/>
        </w:rPr>
        <w:t>Managing Conflict</w:t>
      </w:r>
    </w:p>
    <w:p w:rsidR="007D3008" w:rsidRPr="00A7087E" w:rsidRDefault="00704001" w:rsidP="00704001">
      <w:pPr>
        <w:autoSpaceDE w:val="0"/>
        <w:autoSpaceDN w:val="0"/>
        <w:adjustRightInd w:val="0"/>
        <w:spacing w:line="240" w:lineRule="auto"/>
        <w:rPr>
          <w:rFonts w:cs="Arial"/>
          <w:color w:val="000000"/>
          <w:lang w:eastAsia="en-US"/>
        </w:rPr>
      </w:pPr>
      <w:r>
        <w:rPr>
          <w:rFonts w:cs="Arial"/>
          <w:bCs/>
          <w:color w:val="000000"/>
          <w:lang w:eastAsia="en-US"/>
        </w:rPr>
        <w:t>XXX</w:t>
      </w:r>
      <w:r w:rsidR="007D3008" w:rsidRPr="00A7087E">
        <w:rPr>
          <w:rFonts w:cs="Arial"/>
          <w:bCs/>
          <w:color w:val="000000"/>
          <w:lang w:eastAsia="en-US"/>
        </w:rPr>
        <w:t xml:space="preserve">’s vision, mission and values reflect and support the NDIS overriding philosophy of participants being able to choose </w:t>
      </w:r>
      <w:r w:rsidR="007D3008" w:rsidRPr="00A7087E">
        <w:rPr>
          <w:rFonts w:cs="Arial"/>
          <w:color w:val="000000"/>
          <w:lang w:eastAsia="en-US"/>
        </w:rPr>
        <w:t>to pursue their own goals and to build their capacity to lead a meaningful life</w:t>
      </w:r>
      <w:r w:rsidR="007D3008" w:rsidRPr="00A7087E">
        <w:rPr>
          <w:rFonts w:cs="Arial"/>
          <w:bCs/>
          <w:color w:val="000000"/>
          <w:lang w:eastAsia="en-US"/>
        </w:rPr>
        <w:t xml:space="preserve">. </w:t>
      </w:r>
      <w:r w:rsidR="007D3008" w:rsidRPr="00A7087E">
        <w:rPr>
          <w:rFonts w:cs="Arial"/>
          <w:color w:val="000000"/>
          <w:lang w:eastAsia="en-US"/>
        </w:rPr>
        <w:t>Hence, t</w:t>
      </w:r>
      <w:r w:rsidR="00885325">
        <w:rPr>
          <w:rFonts w:cs="Arial"/>
          <w:color w:val="000000"/>
          <w:szCs w:val="24"/>
        </w:rPr>
        <w:t>he d</w:t>
      </w:r>
      <w:r w:rsidR="007D3008" w:rsidRPr="00A7087E">
        <w:rPr>
          <w:rFonts w:cs="Arial"/>
          <w:color w:val="000000"/>
          <w:szCs w:val="24"/>
        </w:rPr>
        <w:t>irectors, managers and staff acknowledge and are committed to acting in the best interests of participants, ensuring</w:t>
      </w:r>
      <w:r w:rsidR="00972EEA">
        <w:rPr>
          <w:rFonts w:cs="Arial"/>
          <w:color w:val="000000"/>
          <w:szCs w:val="24"/>
        </w:rPr>
        <w:t xml:space="preserve"> they are</w:t>
      </w:r>
      <w:r w:rsidR="007D3008" w:rsidRPr="00A7087E">
        <w:rPr>
          <w:rFonts w:cs="Arial"/>
          <w:color w:val="000000"/>
          <w:szCs w:val="24"/>
        </w:rPr>
        <w:t xml:space="preserve"> informed, empowered and able to maximise choice and control. </w:t>
      </w:r>
    </w:p>
    <w:p w:rsidR="00704001" w:rsidRDefault="00704001" w:rsidP="00704001">
      <w:pPr>
        <w:autoSpaceDE w:val="0"/>
        <w:autoSpaceDN w:val="0"/>
        <w:adjustRightInd w:val="0"/>
        <w:spacing w:line="240" w:lineRule="auto"/>
        <w:rPr>
          <w:rFonts w:cs="Arial"/>
          <w:color w:val="000000"/>
          <w:lang w:eastAsia="en-US"/>
        </w:rPr>
      </w:pPr>
    </w:p>
    <w:p w:rsidR="007D3008" w:rsidRPr="00704001" w:rsidRDefault="00704001" w:rsidP="00704001">
      <w:pPr>
        <w:autoSpaceDE w:val="0"/>
        <w:autoSpaceDN w:val="0"/>
        <w:adjustRightInd w:val="0"/>
        <w:spacing w:line="240" w:lineRule="auto"/>
        <w:rPr>
          <w:rFonts w:cs="Arial"/>
          <w:color w:val="000000"/>
          <w:lang w:eastAsia="en-US"/>
        </w:rPr>
      </w:pPr>
      <w:r>
        <w:rPr>
          <w:rFonts w:cs="Arial"/>
          <w:color w:val="000000"/>
          <w:lang w:eastAsia="en-US"/>
        </w:rPr>
        <w:t>XXX</w:t>
      </w:r>
      <w:r w:rsidR="007D3008" w:rsidRPr="00704001">
        <w:rPr>
          <w:rFonts w:cs="Arial"/>
          <w:bCs/>
          <w:color w:val="000000"/>
          <w:lang w:eastAsia="en-US"/>
        </w:rPr>
        <w:t xml:space="preserve"> will not </w:t>
      </w:r>
      <w:r w:rsidR="007D3008" w:rsidRPr="00704001">
        <w:rPr>
          <w:rFonts w:cs="Arial"/>
          <w:color w:val="000000"/>
          <w:szCs w:val="24"/>
        </w:rPr>
        <w:t xml:space="preserve">(by act or omission) constrain, influence or direct decision making by a </w:t>
      </w:r>
      <w:r w:rsidR="00972EEA">
        <w:rPr>
          <w:rFonts w:cs="Arial"/>
          <w:color w:val="000000"/>
          <w:szCs w:val="24"/>
        </w:rPr>
        <w:t xml:space="preserve">participant </w:t>
      </w:r>
      <w:r w:rsidR="007D3008" w:rsidRPr="00704001">
        <w:rPr>
          <w:rFonts w:cs="Arial"/>
          <w:color w:val="000000"/>
          <w:szCs w:val="24"/>
        </w:rPr>
        <w:t xml:space="preserve">or their family so as to limit that person’s access to information, opportunities and choice and control. </w:t>
      </w:r>
      <w:r w:rsidR="007D3008" w:rsidRPr="00704001">
        <w:rPr>
          <w:rFonts w:cs="Arial"/>
          <w:color w:val="000000"/>
          <w:lang w:eastAsia="en-US"/>
        </w:rPr>
        <w:t xml:space="preserve"> In particular, </w:t>
      </w:r>
      <w:r>
        <w:rPr>
          <w:rFonts w:cs="Arial"/>
          <w:color w:val="000000"/>
          <w:lang w:eastAsia="en-US"/>
        </w:rPr>
        <w:t>XXX</w:t>
      </w:r>
      <w:r w:rsidR="007D3008" w:rsidRPr="00704001">
        <w:rPr>
          <w:rFonts w:cs="Arial"/>
          <w:color w:val="000000"/>
          <w:lang w:eastAsia="en-US"/>
        </w:rPr>
        <w:t xml:space="preserve"> will: </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 xml:space="preserve">enable participants to make informed choices </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ensure</w:t>
      </w:r>
      <w:r w:rsidR="006A2E6E">
        <w:rPr>
          <w:rFonts w:cs="Arial"/>
          <w:color w:val="000000"/>
          <w:lang w:eastAsia="en-US"/>
        </w:rPr>
        <w:t xml:space="preserve"> </w:t>
      </w:r>
      <w:r w:rsidRPr="00A7087E">
        <w:rPr>
          <w:rFonts w:cs="Arial"/>
          <w:color w:val="000000"/>
          <w:lang w:eastAsia="en-US"/>
        </w:rPr>
        <w:t xml:space="preserve">it does not direct or influence a participant's choices </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 xml:space="preserve">ensure advice to a participant about support options (including those not delivered directly by </w:t>
      </w:r>
      <w:r w:rsidR="006A2E6E">
        <w:rPr>
          <w:rFonts w:cs="Arial"/>
          <w:color w:val="000000"/>
          <w:lang w:eastAsia="en-US"/>
        </w:rPr>
        <w:t>XXX</w:t>
      </w:r>
      <w:r w:rsidRPr="00A7087E">
        <w:rPr>
          <w:rFonts w:cs="Arial"/>
          <w:color w:val="000000"/>
          <w:lang w:eastAsia="en-US"/>
        </w:rPr>
        <w:t>) is transparent and promotes choice and control</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manage, document and report on individual conflicts as they arise</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put the interests of the participant first</w:t>
      </w:r>
    </w:p>
    <w:p w:rsidR="007D3008" w:rsidRPr="00A7087E"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lang w:eastAsia="en-US"/>
        </w:rPr>
        <w:t>ensure its organisational or ethical values do not impede a participant’s right to choice and control</w:t>
      </w:r>
    </w:p>
    <w:p w:rsidR="007D3008" w:rsidRPr="009A2177" w:rsidRDefault="007D3008" w:rsidP="007D3008">
      <w:pPr>
        <w:numPr>
          <w:ilvl w:val="1"/>
          <w:numId w:val="2"/>
        </w:numPr>
        <w:autoSpaceDE w:val="0"/>
        <w:autoSpaceDN w:val="0"/>
        <w:adjustRightInd w:val="0"/>
        <w:spacing w:line="240" w:lineRule="auto"/>
        <w:rPr>
          <w:rFonts w:cs="Arial"/>
          <w:color w:val="000000"/>
          <w:lang w:eastAsia="en-US"/>
        </w:rPr>
      </w:pPr>
      <w:r w:rsidRPr="00A7087E">
        <w:rPr>
          <w:rFonts w:cs="Arial"/>
          <w:color w:val="000000"/>
          <w:szCs w:val="24"/>
        </w:rPr>
        <w:t>ensure all participants are treated equally, and that no participant is given preferential treatment above another in the receipt or provision of supports</w:t>
      </w:r>
    </w:p>
    <w:p w:rsidR="009A2177" w:rsidRPr="00A7087E" w:rsidRDefault="009A2177" w:rsidP="007D3008">
      <w:pPr>
        <w:numPr>
          <w:ilvl w:val="1"/>
          <w:numId w:val="2"/>
        </w:numPr>
        <w:autoSpaceDE w:val="0"/>
        <w:autoSpaceDN w:val="0"/>
        <w:adjustRightInd w:val="0"/>
        <w:spacing w:line="240" w:lineRule="auto"/>
        <w:rPr>
          <w:rFonts w:cs="Arial"/>
          <w:color w:val="000000"/>
          <w:lang w:eastAsia="en-US"/>
        </w:rPr>
      </w:pPr>
      <w:r>
        <w:rPr>
          <w:rFonts w:cs="Arial"/>
          <w:color w:val="000000"/>
          <w:szCs w:val="24"/>
        </w:rPr>
        <w:t xml:space="preserve">maintain a </w:t>
      </w:r>
      <w:r w:rsidR="00B01AB8">
        <w:rPr>
          <w:rFonts w:cs="Arial"/>
          <w:color w:val="000000"/>
          <w:szCs w:val="24"/>
        </w:rPr>
        <w:t>Disclosure of</w:t>
      </w:r>
      <w:r>
        <w:rPr>
          <w:rFonts w:cs="Arial"/>
          <w:color w:val="000000"/>
          <w:szCs w:val="24"/>
        </w:rPr>
        <w:t xml:space="preserve"> Interests </w:t>
      </w:r>
      <w:r w:rsidR="00B01AB8">
        <w:rPr>
          <w:rFonts w:cs="Arial"/>
          <w:color w:val="000000"/>
          <w:szCs w:val="24"/>
        </w:rPr>
        <w:t xml:space="preserve">Register </w:t>
      </w:r>
      <w:r>
        <w:rPr>
          <w:rFonts w:cs="Arial"/>
          <w:color w:val="000000"/>
          <w:szCs w:val="24"/>
        </w:rPr>
        <w:t xml:space="preserve">of all employees and directors </w:t>
      </w:r>
    </w:p>
    <w:p w:rsidR="006A2E6E" w:rsidRDefault="006A2E6E" w:rsidP="006A2E6E">
      <w:pPr>
        <w:autoSpaceDE w:val="0"/>
        <w:autoSpaceDN w:val="0"/>
        <w:adjustRightInd w:val="0"/>
        <w:spacing w:line="240" w:lineRule="auto"/>
        <w:rPr>
          <w:rFonts w:cs="Arial"/>
          <w:color w:val="000000"/>
          <w:lang w:eastAsia="en-US"/>
        </w:rPr>
      </w:pPr>
    </w:p>
    <w:p w:rsidR="006A2E6E" w:rsidRPr="009771C8" w:rsidRDefault="006A2E6E" w:rsidP="006A2E6E">
      <w:pPr>
        <w:autoSpaceDE w:val="0"/>
        <w:autoSpaceDN w:val="0"/>
        <w:adjustRightInd w:val="0"/>
        <w:spacing w:line="240" w:lineRule="auto"/>
        <w:rPr>
          <w:rFonts w:cs="Arial"/>
          <w:i/>
          <w:color w:val="000000"/>
          <w:highlight w:val="yellow"/>
          <w:lang w:eastAsia="en-US"/>
        </w:rPr>
      </w:pPr>
      <w:r w:rsidRPr="009771C8">
        <w:rPr>
          <w:rFonts w:cs="Arial"/>
          <w:i/>
          <w:color w:val="000000"/>
          <w:highlight w:val="yellow"/>
          <w:lang w:eastAsia="en-US"/>
        </w:rPr>
        <w:t>If your organisation offers a range of supports</w:t>
      </w:r>
      <w:r w:rsidR="00E00520">
        <w:rPr>
          <w:rFonts w:cs="Arial"/>
          <w:i/>
          <w:color w:val="000000"/>
          <w:highlight w:val="yellow"/>
          <w:lang w:eastAsia="en-US"/>
        </w:rPr>
        <w:t>,</w:t>
      </w:r>
      <w:r w:rsidR="002B5E4E">
        <w:rPr>
          <w:rFonts w:cs="Arial"/>
          <w:i/>
          <w:color w:val="000000"/>
          <w:highlight w:val="yellow"/>
          <w:lang w:eastAsia="en-US"/>
        </w:rPr>
        <w:t xml:space="preserve"> cross referral between these services </w:t>
      </w:r>
      <w:r w:rsidR="00E00520">
        <w:rPr>
          <w:rFonts w:cs="Arial"/>
          <w:i/>
          <w:color w:val="000000"/>
          <w:highlight w:val="yellow"/>
          <w:lang w:eastAsia="en-US"/>
        </w:rPr>
        <w:t xml:space="preserve">may </w:t>
      </w:r>
      <w:r w:rsidR="00733591" w:rsidRPr="009771C8">
        <w:rPr>
          <w:rFonts w:cs="Arial"/>
          <w:i/>
          <w:color w:val="000000"/>
          <w:highlight w:val="yellow"/>
          <w:lang w:eastAsia="en-US"/>
        </w:rPr>
        <w:t>create a conflict of interest</w:t>
      </w:r>
      <w:r w:rsidR="002B5E4E">
        <w:rPr>
          <w:rFonts w:cs="Arial"/>
          <w:i/>
          <w:color w:val="000000"/>
          <w:highlight w:val="yellow"/>
          <w:lang w:eastAsia="en-US"/>
        </w:rPr>
        <w:t>. I</w:t>
      </w:r>
      <w:r w:rsidRPr="009771C8">
        <w:rPr>
          <w:rFonts w:cs="Arial"/>
          <w:i/>
          <w:color w:val="000000"/>
          <w:highlight w:val="yellow"/>
          <w:lang w:eastAsia="en-US"/>
        </w:rPr>
        <w:t>nclude</w:t>
      </w:r>
      <w:r w:rsidR="00885325" w:rsidRPr="009771C8">
        <w:rPr>
          <w:rFonts w:cs="Arial"/>
          <w:i/>
          <w:color w:val="000000"/>
          <w:highlight w:val="yellow"/>
          <w:lang w:eastAsia="en-US"/>
        </w:rPr>
        <w:t xml:space="preserve"> </w:t>
      </w:r>
      <w:r w:rsidR="003D648C" w:rsidRPr="009771C8">
        <w:rPr>
          <w:rFonts w:cs="Arial"/>
          <w:i/>
          <w:color w:val="000000"/>
          <w:highlight w:val="yellow"/>
          <w:lang w:eastAsia="en-US"/>
        </w:rPr>
        <w:t xml:space="preserve">an organisation appropriate version of the </w:t>
      </w:r>
      <w:r w:rsidR="00885325" w:rsidRPr="009771C8">
        <w:rPr>
          <w:rFonts w:cs="Arial"/>
          <w:i/>
          <w:color w:val="000000"/>
          <w:highlight w:val="yellow"/>
          <w:lang w:eastAsia="en-US"/>
        </w:rPr>
        <w:t>following statement.</w:t>
      </w:r>
    </w:p>
    <w:p w:rsidR="007D3008" w:rsidRPr="006A2E6E" w:rsidRDefault="006A2E6E" w:rsidP="006A2E6E">
      <w:pPr>
        <w:autoSpaceDE w:val="0"/>
        <w:autoSpaceDN w:val="0"/>
        <w:adjustRightInd w:val="0"/>
        <w:spacing w:line="240" w:lineRule="auto"/>
        <w:rPr>
          <w:rFonts w:cs="Arial"/>
          <w:color w:val="000000"/>
          <w:highlight w:val="yellow"/>
          <w:lang w:eastAsia="en-US"/>
        </w:rPr>
      </w:pPr>
      <w:r w:rsidRPr="006A2E6E">
        <w:rPr>
          <w:rFonts w:cs="Arial"/>
          <w:color w:val="000000"/>
          <w:highlight w:val="yellow"/>
          <w:lang w:eastAsia="en-US"/>
        </w:rPr>
        <w:t>XXX</w:t>
      </w:r>
      <w:r w:rsidR="007D3008" w:rsidRPr="006A2E6E">
        <w:rPr>
          <w:rFonts w:cs="Arial"/>
          <w:color w:val="000000"/>
          <w:highlight w:val="yellow"/>
          <w:lang w:eastAsia="en-US"/>
        </w:rPr>
        <w:t xml:space="preserve"> staff are instructed to always identify to </w:t>
      </w:r>
      <w:r w:rsidRPr="006A2E6E">
        <w:rPr>
          <w:rFonts w:cs="Arial"/>
          <w:color w:val="000000"/>
          <w:highlight w:val="yellow"/>
          <w:lang w:eastAsia="en-US"/>
        </w:rPr>
        <w:t xml:space="preserve">its </w:t>
      </w:r>
      <w:r w:rsidR="003D648C">
        <w:rPr>
          <w:rFonts w:cs="Arial"/>
          <w:color w:val="000000"/>
          <w:highlight w:val="yellow"/>
          <w:lang w:eastAsia="en-US"/>
        </w:rPr>
        <w:t>participant</w:t>
      </w:r>
      <w:r w:rsidRPr="006A2E6E">
        <w:rPr>
          <w:rFonts w:cs="Arial"/>
          <w:color w:val="000000"/>
          <w:highlight w:val="yellow"/>
          <w:lang w:eastAsia="en-US"/>
        </w:rPr>
        <w:t xml:space="preserve">s </w:t>
      </w:r>
      <w:r w:rsidR="007D3008" w:rsidRPr="006A2E6E">
        <w:rPr>
          <w:rFonts w:cs="Arial"/>
          <w:color w:val="000000"/>
          <w:highlight w:val="yellow"/>
          <w:lang w:eastAsia="en-US"/>
        </w:rPr>
        <w:t>that</w:t>
      </w:r>
      <w:r>
        <w:rPr>
          <w:rFonts w:cs="Arial"/>
          <w:color w:val="000000"/>
          <w:highlight w:val="yellow"/>
          <w:lang w:eastAsia="en-US"/>
        </w:rPr>
        <w:t xml:space="preserve"> XXX offers a range of supports and services however</w:t>
      </w:r>
      <w:r w:rsidR="007D3008" w:rsidRPr="006A2E6E">
        <w:rPr>
          <w:rFonts w:cs="Arial"/>
          <w:color w:val="000000"/>
          <w:highlight w:val="yellow"/>
          <w:lang w:eastAsia="en-US"/>
        </w:rPr>
        <w:t>:</w:t>
      </w:r>
    </w:p>
    <w:p w:rsidR="009E1A9F" w:rsidRDefault="007D3008" w:rsidP="006A2E6E">
      <w:pPr>
        <w:numPr>
          <w:ilvl w:val="0"/>
          <w:numId w:val="3"/>
        </w:numPr>
        <w:autoSpaceDE w:val="0"/>
        <w:autoSpaceDN w:val="0"/>
        <w:adjustRightInd w:val="0"/>
        <w:spacing w:line="240" w:lineRule="auto"/>
        <w:rPr>
          <w:rFonts w:cs="Arial"/>
          <w:color w:val="000000"/>
          <w:highlight w:val="yellow"/>
          <w:lang w:eastAsia="en-US"/>
        </w:rPr>
      </w:pPr>
      <w:r w:rsidRPr="006A2E6E">
        <w:rPr>
          <w:rFonts w:cs="Arial"/>
          <w:color w:val="000000"/>
          <w:highlight w:val="yellow"/>
          <w:lang w:eastAsia="en-US"/>
        </w:rPr>
        <w:t xml:space="preserve">the participant always has the choice to </w:t>
      </w:r>
      <w:r w:rsidR="009E1A9F">
        <w:rPr>
          <w:rFonts w:cs="Arial"/>
          <w:color w:val="000000"/>
          <w:highlight w:val="yellow"/>
          <w:lang w:eastAsia="en-US"/>
        </w:rPr>
        <w:t>determine which services they use e.g. if they choose to use our Support Coordination service they do not need to use our Speech Pathology Service or any other service or support.</w:t>
      </w:r>
    </w:p>
    <w:p w:rsidR="009E1A9F" w:rsidRDefault="009E1A9F" w:rsidP="006A2E6E">
      <w:pPr>
        <w:numPr>
          <w:ilvl w:val="0"/>
          <w:numId w:val="3"/>
        </w:numPr>
        <w:autoSpaceDE w:val="0"/>
        <w:autoSpaceDN w:val="0"/>
        <w:adjustRightInd w:val="0"/>
        <w:spacing w:line="240" w:lineRule="auto"/>
        <w:rPr>
          <w:rFonts w:cs="Arial"/>
          <w:color w:val="000000"/>
          <w:highlight w:val="yellow"/>
          <w:lang w:eastAsia="en-US"/>
        </w:rPr>
      </w:pPr>
      <w:r>
        <w:rPr>
          <w:rFonts w:cs="Arial"/>
          <w:color w:val="000000"/>
          <w:highlight w:val="yellow"/>
          <w:lang w:eastAsia="en-US"/>
        </w:rPr>
        <w:lastRenderedPageBreak/>
        <w:t xml:space="preserve">The participant will be informed of alternative service providers and how to contact them </w:t>
      </w:r>
    </w:p>
    <w:p w:rsidR="00A46E94" w:rsidRDefault="00A46E94" w:rsidP="009E1A9F">
      <w:pPr>
        <w:spacing w:line="240" w:lineRule="auto"/>
        <w:contextualSpacing/>
        <w:rPr>
          <w:rFonts w:cs="Arial"/>
          <w:color w:val="000000"/>
          <w:lang w:eastAsia="en-US"/>
        </w:rPr>
      </w:pPr>
    </w:p>
    <w:p w:rsidR="007D3008" w:rsidRDefault="009E1A9F" w:rsidP="009E1A9F">
      <w:pPr>
        <w:spacing w:line="240" w:lineRule="auto"/>
        <w:contextualSpacing/>
        <w:rPr>
          <w:rFonts w:cs="Arial"/>
          <w:color w:val="000000"/>
          <w:lang w:eastAsia="en-US"/>
        </w:rPr>
      </w:pPr>
      <w:r>
        <w:rPr>
          <w:rFonts w:cs="Arial"/>
          <w:color w:val="000000"/>
          <w:lang w:eastAsia="en-US"/>
        </w:rPr>
        <w:t>XXX</w:t>
      </w:r>
      <w:r w:rsidR="007D3008" w:rsidRPr="00A7087E">
        <w:rPr>
          <w:rFonts w:cs="Arial"/>
          <w:color w:val="000000"/>
          <w:lang w:eastAsia="en-US"/>
        </w:rPr>
        <w:t xml:space="preserve"> staff will notify their manager of any conflicts as they arise as well as document it in the </w:t>
      </w:r>
      <w:r w:rsidR="00B01AB8">
        <w:rPr>
          <w:rFonts w:cs="Arial"/>
          <w:color w:val="000000"/>
          <w:szCs w:val="24"/>
        </w:rPr>
        <w:t>Disclosure of Interests Register</w:t>
      </w:r>
      <w:r w:rsidR="007D3008" w:rsidRPr="00A7087E">
        <w:rPr>
          <w:rFonts w:cs="Arial"/>
          <w:color w:val="000000"/>
          <w:lang w:eastAsia="en-US"/>
        </w:rPr>
        <w:t>.</w:t>
      </w:r>
    </w:p>
    <w:p w:rsidR="009E1A9F" w:rsidRDefault="009E1A9F" w:rsidP="009E1A9F">
      <w:pPr>
        <w:spacing w:line="240" w:lineRule="auto"/>
        <w:contextualSpacing/>
        <w:rPr>
          <w:rFonts w:cs="Arial"/>
          <w:color w:val="000000"/>
          <w:lang w:eastAsia="en-US"/>
        </w:rPr>
      </w:pPr>
    </w:p>
    <w:p w:rsidR="009E1A9F" w:rsidRDefault="007D3008" w:rsidP="009E1A9F">
      <w:pPr>
        <w:spacing w:line="240" w:lineRule="auto"/>
        <w:contextualSpacing/>
        <w:rPr>
          <w:rFonts w:cs="Arial"/>
          <w:color w:val="000000"/>
          <w:lang w:eastAsia="en-US"/>
        </w:rPr>
      </w:pPr>
      <w:r w:rsidRPr="00A7087E">
        <w:rPr>
          <w:rFonts w:cs="Arial"/>
          <w:color w:val="000000"/>
          <w:lang w:eastAsia="en-US"/>
        </w:rPr>
        <w:t xml:space="preserve">Participants are </w:t>
      </w:r>
      <w:r w:rsidR="009E1A9F">
        <w:rPr>
          <w:rFonts w:cs="Arial"/>
          <w:color w:val="000000"/>
          <w:lang w:eastAsia="en-US"/>
        </w:rPr>
        <w:t>informed how to make a</w:t>
      </w:r>
      <w:r w:rsidRPr="00A7087E">
        <w:rPr>
          <w:rFonts w:cs="Arial"/>
          <w:color w:val="000000"/>
          <w:lang w:eastAsia="en-US"/>
        </w:rPr>
        <w:t xml:space="preserve"> complaint</w:t>
      </w:r>
      <w:r w:rsidR="009E1A9F">
        <w:rPr>
          <w:rFonts w:cs="Arial"/>
          <w:color w:val="000000"/>
          <w:lang w:eastAsia="en-US"/>
        </w:rPr>
        <w:t xml:space="preserve"> if they are dissatisfied or concerned.</w:t>
      </w:r>
    </w:p>
    <w:p w:rsidR="009E1A9F" w:rsidRDefault="009E1A9F" w:rsidP="009E1A9F">
      <w:pPr>
        <w:spacing w:line="240" w:lineRule="auto"/>
        <w:contextualSpacing/>
        <w:rPr>
          <w:rFonts w:cs="Arial"/>
          <w:color w:val="000000"/>
          <w:lang w:eastAsia="en-US"/>
        </w:rPr>
      </w:pPr>
    </w:p>
    <w:p w:rsidR="007D3008" w:rsidRDefault="009E1A9F" w:rsidP="009E1A9F">
      <w:pPr>
        <w:spacing w:line="240" w:lineRule="auto"/>
        <w:contextualSpacing/>
        <w:rPr>
          <w:rFonts w:cs="Arial"/>
          <w:color w:val="000000"/>
          <w:lang w:eastAsia="en-US"/>
        </w:rPr>
      </w:pPr>
      <w:r>
        <w:rPr>
          <w:rFonts w:cs="Arial"/>
          <w:color w:val="000000"/>
          <w:lang w:eastAsia="en-US"/>
        </w:rPr>
        <w:t>XXX</w:t>
      </w:r>
      <w:r w:rsidR="007D3008" w:rsidRPr="00A7087E">
        <w:rPr>
          <w:rFonts w:cs="Arial"/>
          <w:color w:val="000000"/>
          <w:lang w:eastAsia="en-US"/>
        </w:rPr>
        <w:t xml:space="preserve"> staff will </w:t>
      </w:r>
      <w:r w:rsidR="00972EEA">
        <w:rPr>
          <w:rFonts w:cs="Arial"/>
          <w:color w:val="000000"/>
          <w:lang w:eastAsia="en-US"/>
        </w:rPr>
        <w:t>not</w:t>
      </w:r>
      <w:r w:rsidR="007D3008" w:rsidRPr="00A7087E">
        <w:rPr>
          <w:rFonts w:cs="Arial"/>
          <w:color w:val="000000"/>
          <w:lang w:eastAsia="en-US"/>
        </w:rPr>
        <w:t xml:space="preserve"> accept any offer </w:t>
      </w:r>
      <w:r w:rsidR="00972EEA">
        <w:rPr>
          <w:rFonts w:cs="Arial"/>
          <w:color w:val="000000"/>
          <w:lang w:eastAsia="en-US"/>
        </w:rPr>
        <w:t xml:space="preserve">of </w:t>
      </w:r>
      <w:r w:rsidR="007D3008" w:rsidRPr="00A7087E">
        <w:rPr>
          <w:rFonts w:cs="Arial"/>
          <w:color w:val="000000"/>
          <w:lang w:eastAsia="en-US"/>
        </w:rPr>
        <w:t>money, gifts, services, commissions or benefits that would cause them to act in a manner against the interests of the participant</w:t>
      </w:r>
      <w:r>
        <w:rPr>
          <w:rFonts w:cs="Arial"/>
          <w:color w:val="000000"/>
          <w:lang w:eastAsia="en-US"/>
        </w:rPr>
        <w:t>.</w:t>
      </w:r>
    </w:p>
    <w:p w:rsidR="009E1A9F" w:rsidRDefault="009E1A9F" w:rsidP="009E1A9F">
      <w:pPr>
        <w:spacing w:line="240" w:lineRule="auto"/>
        <w:contextualSpacing/>
        <w:rPr>
          <w:rFonts w:cs="Arial"/>
          <w:color w:val="000000"/>
          <w:lang w:eastAsia="en-US"/>
        </w:rPr>
      </w:pPr>
    </w:p>
    <w:p w:rsidR="007D3008" w:rsidRPr="00A7087E" w:rsidRDefault="009E1A9F" w:rsidP="009E1A9F">
      <w:pPr>
        <w:spacing w:line="240" w:lineRule="auto"/>
        <w:contextualSpacing/>
        <w:rPr>
          <w:rFonts w:cs="Arial"/>
          <w:sz w:val="24"/>
          <w:szCs w:val="24"/>
          <w:lang w:eastAsia="en-US"/>
        </w:rPr>
      </w:pPr>
      <w:r w:rsidRPr="00885325">
        <w:rPr>
          <w:rFonts w:cs="Arial"/>
          <w:color w:val="000000"/>
          <w:lang w:eastAsia="en-US"/>
        </w:rPr>
        <w:t>XXX</w:t>
      </w:r>
      <w:r w:rsidR="007D3008" w:rsidRPr="00885325">
        <w:rPr>
          <w:rFonts w:cs="Arial"/>
          <w:color w:val="000000"/>
          <w:lang w:eastAsia="en-US"/>
        </w:rPr>
        <w:t xml:space="preserve"> staff are required to adhere to</w:t>
      </w:r>
      <w:r w:rsidRPr="00885325">
        <w:rPr>
          <w:rFonts w:cs="Arial"/>
          <w:color w:val="000000"/>
          <w:lang w:eastAsia="en-US"/>
        </w:rPr>
        <w:t xml:space="preserve"> </w:t>
      </w:r>
      <w:r w:rsidR="00885325" w:rsidRPr="00885325">
        <w:rPr>
          <w:rFonts w:cs="Arial"/>
          <w:color w:val="000000"/>
          <w:lang w:eastAsia="en-US"/>
        </w:rPr>
        <w:t xml:space="preserve">the </w:t>
      </w:r>
      <w:r w:rsidRPr="00885325">
        <w:rPr>
          <w:rFonts w:cs="Arial"/>
          <w:color w:val="000000"/>
          <w:lang w:eastAsia="en-US"/>
        </w:rPr>
        <w:t xml:space="preserve">NDIS Code of </w:t>
      </w:r>
      <w:r w:rsidR="00972EEA" w:rsidRPr="00885325">
        <w:rPr>
          <w:rFonts w:cs="Arial"/>
          <w:color w:val="000000"/>
          <w:lang w:eastAsia="en-US"/>
        </w:rPr>
        <w:t>Conduct and</w:t>
      </w:r>
      <w:r w:rsidRPr="00885325">
        <w:rPr>
          <w:rFonts w:cs="Arial"/>
          <w:color w:val="000000"/>
          <w:lang w:eastAsia="en-US"/>
        </w:rPr>
        <w:t xml:space="preserve"> </w:t>
      </w:r>
      <w:r w:rsidR="007D3008" w:rsidRPr="00885325">
        <w:rPr>
          <w:rFonts w:cs="Arial"/>
          <w:color w:val="000000"/>
          <w:lang w:eastAsia="en-US"/>
        </w:rPr>
        <w:t>the</w:t>
      </w:r>
      <w:r w:rsidRPr="00885325">
        <w:rPr>
          <w:rFonts w:cs="Arial"/>
          <w:color w:val="000000"/>
          <w:lang w:eastAsia="en-US"/>
        </w:rPr>
        <w:t xml:space="preserve">ir </w:t>
      </w:r>
      <w:r w:rsidR="00885325" w:rsidRPr="00885325">
        <w:rPr>
          <w:rFonts w:cs="Arial"/>
          <w:color w:val="000000"/>
          <w:lang w:eastAsia="en-US"/>
        </w:rPr>
        <w:t>relevant p</w:t>
      </w:r>
      <w:r w:rsidRPr="00885325">
        <w:rPr>
          <w:rFonts w:cs="Arial"/>
          <w:color w:val="000000"/>
          <w:lang w:eastAsia="en-US"/>
        </w:rPr>
        <w:t xml:space="preserve">rofessional </w:t>
      </w:r>
      <w:r w:rsidR="00885325" w:rsidRPr="00885325">
        <w:rPr>
          <w:rFonts w:cs="Arial"/>
          <w:color w:val="000000"/>
          <w:lang w:eastAsia="en-US"/>
        </w:rPr>
        <w:t>e</w:t>
      </w:r>
      <w:r w:rsidR="007D3008" w:rsidRPr="00885325">
        <w:rPr>
          <w:rFonts w:cs="Arial"/>
          <w:color w:val="000000"/>
          <w:lang w:eastAsia="en-US"/>
        </w:rPr>
        <w:t>thics, to avoid real or perceived</w:t>
      </w:r>
      <w:r w:rsidR="007D3008" w:rsidRPr="00A7087E">
        <w:rPr>
          <w:rFonts w:cs="Arial"/>
          <w:color w:val="000000"/>
          <w:lang w:eastAsia="en-US"/>
        </w:rPr>
        <w:t xml:space="preserve"> conflicts of interest, and to record and report any which may be identified.</w:t>
      </w:r>
    </w:p>
    <w:p w:rsidR="007D3008" w:rsidRPr="00A7087E" w:rsidRDefault="007D3008" w:rsidP="007D3008">
      <w:pPr>
        <w:autoSpaceDE w:val="0"/>
        <w:autoSpaceDN w:val="0"/>
        <w:adjustRightInd w:val="0"/>
        <w:spacing w:line="240" w:lineRule="auto"/>
        <w:rPr>
          <w:rFonts w:cs="Arial"/>
          <w:color w:val="000000"/>
          <w:lang w:eastAsia="en-US"/>
        </w:rPr>
      </w:pPr>
    </w:p>
    <w:sectPr w:rsidR="007D3008" w:rsidRPr="00A7087E" w:rsidSect="00FC75AB">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AE" w:rsidRDefault="006225AE" w:rsidP="009771C8">
      <w:pPr>
        <w:spacing w:line="240" w:lineRule="auto"/>
      </w:pPr>
      <w:r>
        <w:separator/>
      </w:r>
    </w:p>
  </w:endnote>
  <w:endnote w:type="continuationSeparator" w:id="0">
    <w:p w:rsidR="006225AE" w:rsidRDefault="006225AE" w:rsidP="009771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362555842"/>
      <w:docPartObj>
        <w:docPartGallery w:val="Page Numbers (Bottom of Page)"/>
        <w:docPartUnique/>
      </w:docPartObj>
    </w:sdtPr>
    <w:sdtContent>
      <w:sdt>
        <w:sdtPr>
          <w:rPr>
            <w:b/>
            <w:sz w:val="20"/>
            <w:szCs w:val="20"/>
          </w:rPr>
          <w:id w:val="565050523"/>
          <w:docPartObj>
            <w:docPartGallery w:val="Page Numbers (Top of Page)"/>
            <w:docPartUnique/>
          </w:docPartObj>
        </w:sdtPr>
        <w:sdtContent>
          <w:p w:rsidR="00B01AB8" w:rsidRPr="00840E00" w:rsidRDefault="0080048B" w:rsidP="0080048B">
            <w:pPr>
              <w:pStyle w:val="Footer"/>
              <w:rPr>
                <w:b/>
                <w:sz w:val="20"/>
                <w:szCs w:val="20"/>
              </w:rPr>
            </w:pPr>
            <w:r w:rsidRPr="00840E00">
              <w:rPr>
                <w:b/>
                <w:sz w:val="20"/>
                <w:szCs w:val="20"/>
              </w:rPr>
              <w:t xml:space="preserve">P12 </w:t>
            </w:r>
            <w:r w:rsidR="00840E00" w:rsidRPr="00840E00">
              <w:rPr>
                <w:b/>
                <w:sz w:val="20"/>
                <w:szCs w:val="20"/>
              </w:rPr>
              <w:t xml:space="preserve">Conflicts of Interest – Participant Related - Policy and Procedures </w:t>
            </w:r>
            <w:r w:rsidRPr="00840E00">
              <w:rPr>
                <w:b/>
                <w:sz w:val="20"/>
                <w:szCs w:val="20"/>
              </w:rPr>
              <w:t xml:space="preserve">Mar 2020 </w:t>
            </w:r>
            <w:r w:rsidRPr="00840E00">
              <w:rPr>
                <w:b/>
                <w:sz w:val="20"/>
                <w:szCs w:val="20"/>
              </w:rPr>
              <w:tab/>
            </w:r>
            <w:r w:rsidR="00B01AB8" w:rsidRPr="00840E00">
              <w:rPr>
                <w:b/>
                <w:sz w:val="20"/>
                <w:szCs w:val="20"/>
              </w:rPr>
              <w:t xml:space="preserve">Page </w:t>
            </w:r>
            <w:r w:rsidR="00A52400" w:rsidRPr="00840E00">
              <w:rPr>
                <w:b/>
                <w:sz w:val="20"/>
                <w:szCs w:val="20"/>
              </w:rPr>
              <w:fldChar w:fldCharType="begin"/>
            </w:r>
            <w:r w:rsidR="00B01AB8" w:rsidRPr="00840E00">
              <w:rPr>
                <w:b/>
                <w:sz w:val="20"/>
                <w:szCs w:val="20"/>
              </w:rPr>
              <w:instrText xml:space="preserve"> PAGE </w:instrText>
            </w:r>
            <w:r w:rsidR="00A52400" w:rsidRPr="00840E00">
              <w:rPr>
                <w:b/>
                <w:sz w:val="20"/>
                <w:szCs w:val="20"/>
              </w:rPr>
              <w:fldChar w:fldCharType="separate"/>
            </w:r>
            <w:r w:rsidR="00840E00">
              <w:rPr>
                <w:b/>
                <w:noProof/>
                <w:sz w:val="20"/>
                <w:szCs w:val="20"/>
              </w:rPr>
              <w:t>1</w:t>
            </w:r>
            <w:r w:rsidR="00A52400" w:rsidRPr="00840E00">
              <w:rPr>
                <w:b/>
                <w:sz w:val="20"/>
                <w:szCs w:val="20"/>
              </w:rPr>
              <w:fldChar w:fldCharType="end"/>
            </w:r>
            <w:r w:rsidR="00B01AB8" w:rsidRPr="00840E00">
              <w:rPr>
                <w:b/>
                <w:sz w:val="20"/>
                <w:szCs w:val="20"/>
              </w:rPr>
              <w:t xml:space="preserve"> of </w:t>
            </w:r>
            <w:r w:rsidR="00A52400" w:rsidRPr="00840E00">
              <w:rPr>
                <w:b/>
                <w:sz w:val="20"/>
                <w:szCs w:val="20"/>
              </w:rPr>
              <w:fldChar w:fldCharType="begin"/>
            </w:r>
            <w:r w:rsidR="00B01AB8" w:rsidRPr="00840E00">
              <w:rPr>
                <w:b/>
                <w:sz w:val="20"/>
                <w:szCs w:val="20"/>
              </w:rPr>
              <w:instrText xml:space="preserve"> NUMPAGES  </w:instrText>
            </w:r>
            <w:r w:rsidR="00A52400" w:rsidRPr="00840E00">
              <w:rPr>
                <w:b/>
                <w:sz w:val="20"/>
                <w:szCs w:val="20"/>
              </w:rPr>
              <w:fldChar w:fldCharType="separate"/>
            </w:r>
            <w:r w:rsidR="00840E00">
              <w:rPr>
                <w:b/>
                <w:noProof/>
                <w:sz w:val="20"/>
                <w:szCs w:val="20"/>
              </w:rPr>
              <w:t>2</w:t>
            </w:r>
            <w:r w:rsidR="00A52400" w:rsidRPr="00840E00">
              <w:rPr>
                <w:b/>
                <w:sz w:val="20"/>
                <w:szCs w:val="20"/>
              </w:rPr>
              <w:fldChar w:fldCharType="end"/>
            </w:r>
          </w:p>
        </w:sdtContent>
      </w:sdt>
    </w:sdtContent>
  </w:sdt>
  <w:p w:rsidR="009771C8" w:rsidRDefault="009771C8" w:rsidP="00B01AB8">
    <w:pPr>
      <w:pStyle w:val="Footer"/>
      <w:pBdr>
        <w:top w:val="single" w:sz="4" w:space="1" w:color="D9D9D9" w:themeColor="background1" w:themeShade="D9"/>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AE" w:rsidRDefault="006225AE" w:rsidP="009771C8">
      <w:pPr>
        <w:spacing w:line="240" w:lineRule="auto"/>
      </w:pPr>
      <w:r>
        <w:separator/>
      </w:r>
    </w:p>
  </w:footnote>
  <w:footnote w:type="continuationSeparator" w:id="0">
    <w:p w:rsidR="006225AE" w:rsidRDefault="006225AE" w:rsidP="009771C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D34E5"/>
    <w:multiLevelType w:val="hybridMultilevel"/>
    <w:tmpl w:val="FA7E5C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5713999"/>
    <w:multiLevelType w:val="hybridMultilevel"/>
    <w:tmpl w:val="A35443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E9F6A43"/>
    <w:multiLevelType w:val="multilevel"/>
    <w:tmpl w:val="6C186952"/>
    <w:lvl w:ilvl="0">
      <w:start w:val="1"/>
      <w:numFmt w:val="decimal"/>
      <w:pStyle w:val="Heading1"/>
      <w:lvlText w:val="%1."/>
      <w:lvlJc w:val="left"/>
      <w:pPr>
        <w:ind w:left="360" w:hanging="360"/>
      </w:pPr>
    </w:lvl>
    <w:lvl w:ilvl="1">
      <w:start w:val="1"/>
      <w:numFmt w:val="decimal"/>
      <w:pStyle w:val="Heading3"/>
      <w:isLgl/>
      <w:lvlText w:val="%1.%2"/>
      <w:lvlJc w:val="left"/>
      <w:pPr>
        <w:ind w:left="2084" w:hanging="2160"/>
      </w:pPr>
      <w:rPr>
        <w:rFonts w:hint="default"/>
        <w:sz w:val="24"/>
        <w:szCs w:val="24"/>
      </w:rPr>
    </w:lvl>
    <w:lvl w:ilvl="2">
      <w:start w:val="14"/>
      <w:numFmt w:val="decimal"/>
      <w:isLgl/>
      <w:lvlText w:val="%1.%2.%3"/>
      <w:lvlJc w:val="left"/>
      <w:pPr>
        <w:ind w:left="2160" w:hanging="2160"/>
      </w:pPr>
      <w:rPr>
        <w:rFonts w:hint="default"/>
      </w:rPr>
    </w:lvl>
    <w:lvl w:ilvl="3">
      <w:start w:val="1"/>
      <w:numFmt w:val="decimal"/>
      <w:isLgl/>
      <w:lvlText w:val="%1.%2.%3.%4"/>
      <w:lvlJc w:val="left"/>
      <w:pPr>
        <w:ind w:left="2160" w:hanging="216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D3008"/>
    <w:rsid w:val="00183DC6"/>
    <w:rsid w:val="001E1FA4"/>
    <w:rsid w:val="00256039"/>
    <w:rsid w:val="0027264F"/>
    <w:rsid w:val="00293339"/>
    <w:rsid w:val="002B5E4E"/>
    <w:rsid w:val="00311A10"/>
    <w:rsid w:val="003575BF"/>
    <w:rsid w:val="00391607"/>
    <w:rsid w:val="003D648C"/>
    <w:rsid w:val="00427C9E"/>
    <w:rsid w:val="00556277"/>
    <w:rsid w:val="006225AE"/>
    <w:rsid w:val="00650D92"/>
    <w:rsid w:val="00674BF1"/>
    <w:rsid w:val="00682C08"/>
    <w:rsid w:val="006A2E6E"/>
    <w:rsid w:val="00700D19"/>
    <w:rsid w:val="00704001"/>
    <w:rsid w:val="00733591"/>
    <w:rsid w:val="007C3215"/>
    <w:rsid w:val="007D3008"/>
    <w:rsid w:val="0080048B"/>
    <w:rsid w:val="00840E00"/>
    <w:rsid w:val="008735A0"/>
    <w:rsid w:val="00885325"/>
    <w:rsid w:val="008B48C3"/>
    <w:rsid w:val="00972EEA"/>
    <w:rsid w:val="009771C8"/>
    <w:rsid w:val="00981549"/>
    <w:rsid w:val="009A2177"/>
    <w:rsid w:val="009E1A9F"/>
    <w:rsid w:val="00A46E94"/>
    <w:rsid w:val="00A52400"/>
    <w:rsid w:val="00AA677F"/>
    <w:rsid w:val="00AF1221"/>
    <w:rsid w:val="00B01AB8"/>
    <w:rsid w:val="00B13CA7"/>
    <w:rsid w:val="00B27A58"/>
    <w:rsid w:val="00BA0CCF"/>
    <w:rsid w:val="00C87B28"/>
    <w:rsid w:val="00CC62B0"/>
    <w:rsid w:val="00CD49A4"/>
    <w:rsid w:val="00D8317C"/>
    <w:rsid w:val="00DC5194"/>
    <w:rsid w:val="00DE0FC7"/>
    <w:rsid w:val="00E00520"/>
    <w:rsid w:val="00E06238"/>
    <w:rsid w:val="00E224B0"/>
    <w:rsid w:val="00EE5FE8"/>
    <w:rsid w:val="00F34ECB"/>
    <w:rsid w:val="00F45C51"/>
    <w:rsid w:val="00FC75AB"/>
    <w:rsid w:val="00FF1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08"/>
    <w:pPr>
      <w:spacing w:after="0"/>
    </w:pPr>
    <w:rPr>
      <w:rFonts w:ascii="Arial" w:eastAsia="Times New Roman" w:hAnsi="Arial" w:cs="Times New Roman"/>
      <w:lang w:val="en-AU" w:eastAsia="en-AU"/>
    </w:rPr>
  </w:style>
  <w:style w:type="paragraph" w:styleId="Heading1">
    <w:name w:val="heading 1"/>
    <w:basedOn w:val="Normal"/>
    <w:next w:val="Normal"/>
    <w:link w:val="Heading1Char"/>
    <w:uiPriority w:val="9"/>
    <w:qFormat/>
    <w:rsid w:val="007D3008"/>
    <w:pPr>
      <w:numPr>
        <w:numId w:val="1"/>
      </w:numPr>
      <w:spacing w:before="480"/>
      <w:contextualSpacing/>
      <w:outlineLvl w:val="0"/>
    </w:pPr>
    <w:rPr>
      <w:rFonts w:eastAsia="Calibri"/>
      <w:b/>
      <w:bCs/>
      <w:sz w:val="28"/>
      <w:szCs w:val="28"/>
    </w:rPr>
  </w:style>
  <w:style w:type="paragraph" w:styleId="Heading2">
    <w:name w:val="heading 2"/>
    <w:basedOn w:val="Normal"/>
    <w:next w:val="Normal"/>
    <w:link w:val="Heading2Char"/>
    <w:uiPriority w:val="9"/>
    <w:unhideWhenUsed/>
    <w:qFormat/>
    <w:rsid w:val="00F45C51"/>
    <w:pPr>
      <w:keepNext/>
      <w:keepLines/>
      <w:spacing w:before="40"/>
      <w:outlineLvl w:val="1"/>
    </w:pPr>
    <w:rPr>
      <w:rFonts w:asciiTheme="minorHAnsi" w:eastAsiaTheme="majorEastAsia" w:hAnsiTheme="minorHAnsi" w:cstheme="majorBidi"/>
      <w:color w:val="365F91" w:themeColor="accent1" w:themeShade="BF"/>
      <w:sz w:val="26"/>
      <w:szCs w:val="26"/>
    </w:rPr>
  </w:style>
  <w:style w:type="paragraph" w:styleId="Heading3">
    <w:name w:val="heading 3"/>
    <w:basedOn w:val="Normal"/>
    <w:next w:val="Normal"/>
    <w:link w:val="Heading3Char"/>
    <w:uiPriority w:val="9"/>
    <w:qFormat/>
    <w:rsid w:val="007D3008"/>
    <w:pPr>
      <w:numPr>
        <w:ilvl w:val="1"/>
        <w:numId w:val="1"/>
      </w:numPr>
      <w:tabs>
        <w:tab w:val="left" w:pos="851"/>
      </w:tabs>
      <w:ind w:right="170"/>
      <w:outlineLvl w:val="2"/>
    </w:pPr>
    <w:rPr>
      <w:rFonts w:eastAsia="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5C51"/>
    <w:pPr>
      <w:pBdr>
        <w:bottom w:val="single" w:sz="8" w:space="4" w:color="4F81BD" w:themeColor="accent1"/>
      </w:pBdr>
      <w:spacing w:after="300" w:line="240" w:lineRule="auto"/>
      <w:contextualSpacing/>
    </w:pPr>
    <w:rPr>
      <w:rFonts w:asciiTheme="minorHAnsi" w:eastAsiaTheme="majorEastAsia" w:hAnsiTheme="min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5C51"/>
    <w:rPr>
      <w:rFonts w:eastAsiaTheme="majorEastAsia" w:cstheme="majorBidi"/>
      <w:color w:val="17365D" w:themeColor="text2" w:themeShade="BF"/>
      <w:spacing w:val="5"/>
      <w:kern w:val="28"/>
      <w:sz w:val="52"/>
      <w:szCs w:val="52"/>
      <w:lang w:val="en-AU"/>
    </w:rPr>
  </w:style>
  <w:style w:type="character" w:customStyle="1" w:styleId="Heading2Char">
    <w:name w:val="Heading 2 Char"/>
    <w:basedOn w:val="DefaultParagraphFont"/>
    <w:link w:val="Heading2"/>
    <w:uiPriority w:val="9"/>
    <w:rsid w:val="00F45C51"/>
    <w:rPr>
      <w:rFonts w:eastAsiaTheme="majorEastAsia" w:cstheme="majorBidi"/>
      <w:color w:val="365F91" w:themeColor="accent1" w:themeShade="BF"/>
      <w:sz w:val="26"/>
      <w:szCs w:val="26"/>
      <w:lang w:val="en-AU"/>
    </w:rPr>
  </w:style>
  <w:style w:type="character" w:customStyle="1" w:styleId="Heading1Char">
    <w:name w:val="Heading 1 Char"/>
    <w:basedOn w:val="DefaultParagraphFont"/>
    <w:link w:val="Heading1"/>
    <w:uiPriority w:val="9"/>
    <w:rsid w:val="007D3008"/>
    <w:rPr>
      <w:rFonts w:ascii="Arial" w:eastAsia="Calibri" w:hAnsi="Arial" w:cs="Times New Roman"/>
      <w:b/>
      <w:bCs/>
      <w:sz w:val="28"/>
      <w:szCs w:val="28"/>
    </w:rPr>
  </w:style>
  <w:style w:type="character" w:customStyle="1" w:styleId="Heading3Char">
    <w:name w:val="Heading 3 Char"/>
    <w:basedOn w:val="DefaultParagraphFont"/>
    <w:link w:val="Heading3"/>
    <w:uiPriority w:val="9"/>
    <w:rsid w:val="007D3008"/>
    <w:rPr>
      <w:rFonts w:ascii="Arial" w:eastAsia="Arial" w:hAnsi="Arial" w:cs="Times New Roman"/>
      <w:b/>
      <w:bCs/>
      <w:sz w:val="24"/>
      <w:szCs w:val="24"/>
    </w:rPr>
  </w:style>
  <w:style w:type="paragraph" w:styleId="Header">
    <w:name w:val="header"/>
    <w:basedOn w:val="Normal"/>
    <w:link w:val="HeaderChar"/>
    <w:uiPriority w:val="99"/>
    <w:unhideWhenUsed/>
    <w:rsid w:val="009771C8"/>
    <w:pPr>
      <w:tabs>
        <w:tab w:val="center" w:pos="4513"/>
        <w:tab w:val="right" w:pos="9026"/>
      </w:tabs>
      <w:spacing w:line="240" w:lineRule="auto"/>
    </w:pPr>
  </w:style>
  <w:style w:type="character" w:customStyle="1" w:styleId="HeaderChar">
    <w:name w:val="Header Char"/>
    <w:basedOn w:val="DefaultParagraphFont"/>
    <w:link w:val="Header"/>
    <w:uiPriority w:val="99"/>
    <w:rsid w:val="009771C8"/>
    <w:rPr>
      <w:rFonts w:ascii="Arial" w:eastAsia="Times New Roman" w:hAnsi="Arial" w:cs="Times New Roman"/>
      <w:lang w:val="en-AU" w:eastAsia="en-AU"/>
    </w:rPr>
  </w:style>
  <w:style w:type="paragraph" w:styleId="Footer">
    <w:name w:val="footer"/>
    <w:basedOn w:val="Normal"/>
    <w:link w:val="FooterChar"/>
    <w:uiPriority w:val="99"/>
    <w:unhideWhenUsed/>
    <w:rsid w:val="009771C8"/>
    <w:pPr>
      <w:tabs>
        <w:tab w:val="center" w:pos="4513"/>
        <w:tab w:val="right" w:pos="9026"/>
      </w:tabs>
      <w:spacing w:line="240" w:lineRule="auto"/>
    </w:pPr>
  </w:style>
  <w:style w:type="character" w:customStyle="1" w:styleId="FooterChar">
    <w:name w:val="Footer Char"/>
    <w:basedOn w:val="DefaultParagraphFont"/>
    <w:link w:val="Footer"/>
    <w:uiPriority w:val="99"/>
    <w:rsid w:val="009771C8"/>
    <w:rPr>
      <w:rFonts w:ascii="Arial" w:eastAsia="Times New Roman" w:hAnsi="Arial" w:cs="Times New Roman"/>
      <w:lang w:val="en-AU" w:eastAsia="en-AU"/>
    </w:rPr>
  </w:style>
  <w:style w:type="paragraph" w:styleId="BalloonText">
    <w:name w:val="Balloon Text"/>
    <w:basedOn w:val="Normal"/>
    <w:link w:val="BalloonTextChar"/>
    <w:uiPriority w:val="99"/>
    <w:semiHidden/>
    <w:unhideWhenUsed/>
    <w:rsid w:val="00183D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C6"/>
    <w:rPr>
      <w:rFonts w:ascii="Segoe UI" w:eastAsia="Times New Roman" w:hAnsi="Segoe UI" w:cs="Segoe UI"/>
      <w:sz w:val="18"/>
      <w:szCs w:val="18"/>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03920E-FC13-47E1-A4ED-2B8C8CDB2CF3}"/>
</file>

<file path=customXml/itemProps2.xml><?xml version="1.0" encoding="utf-8"?>
<ds:datastoreItem xmlns:ds="http://schemas.openxmlformats.org/officeDocument/2006/customXml" ds:itemID="{B1480864-09E8-4EF5-987D-BF55351C0416}"/>
</file>

<file path=customXml/itemProps3.xml><?xml version="1.0" encoding="utf-8"?>
<ds:datastoreItem xmlns:ds="http://schemas.openxmlformats.org/officeDocument/2006/customXml" ds:itemID="{E5347AF3-82D6-46F4-ACC4-6073D35A4963}"/>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Barron</dc:creator>
  <cp:lastModifiedBy>Jenny Barron</cp:lastModifiedBy>
  <cp:revision>17</cp:revision>
  <dcterms:created xsi:type="dcterms:W3CDTF">2020-01-09T21:13:00Z</dcterms:created>
  <dcterms:modified xsi:type="dcterms:W3CDTF">2020-03-09T06:08:00Z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