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F026F" w14:textId="77777777" w:rsidR="009F3154" w:rsidRPr="00291A8B" w:rsidRDefault="00535DB1" w:rsidP="00C87A13">
      <w:pPr>
        <w:pStyle w:val="Heading1"/>
        <w:rPr>
          <w:b/>
          <w:bCs/>
        </w:rPr>
      </w:pPr>
      <w:r>
        <w:rPr>
          <w:b/>
          <w:bCs/>
        </w:rPr>
        <w:t xml:space="preserve">MANAGEMENT OF </w:t>
      </w:r>
      <w:r w:rsidR="00ED3937">
        <w:rPr>
          <w:b/>
          <w:bCs/>
        </w:rPr>
        <w:t>WASTE</w:t>
      </w:r>
      <w:r w:rsidR="00036E7F" w:rsidRPr="00291A8B">
        <w:rPr>
          <w:b/>
          <w:bCs/>
        </w:rPr>
        <w:t xml:space="preserve"> - </w:t>
      </w:r>
      <w:r w:rsidR="00291A8B" w:rsidRPr="00291A8B">
        <w:rPr>
          <w:b/>
          <w:bCs/>
        </w:rPr>
        <w:t>STANDARD AND SPIEL</w:t>
      </w:r>
    </w:p>
    <w:p w14:paraId="626D16EB" w14:textId="77777777" w:rsidR="009F3154" w:rsidRDefault="009F3154" w:rsidP="009F3154"/>
    <w:p w14:paraId="0E1527DB" w14:textId="77777777" w:rsidR="00291A8B" w:rsidRPr="009F3154" w:rsidRDefault="00291A8B" w:rsidP="00291A8B">
      <w:pPr>
        <w:pStyle w:val="Heading2"/>
      </w:pPr>
      <w:r>
        <w:t>STANDARD</w:t>
      </w:r>
    </w:p>
    <w:p w14:paraId="5CA6B5BA" w14:textId="77777777" w:rsidR="00291A8B" w:rsidRDefault="00535DB1" w:rsidP="00291A8B">
      <w:r>
        <w:t xml:space="preserve">Management of </w:t>
      </w:r>
      <w:r w:rsidR="00ED3937">
        <w:t>Waste</w:t>
      </w:r>
      <w:r>
        <w:t xml:space="preserve"> </w:t>
      </w:r>
      <w:r w:rsidRPr="00C87A13">
        <w:t>(</w:t>
      </w:r>
      <w:r w:rsidR="009F3154" w:rsidRPr="00C87A13">
        <w:t>extract from NDIS Practice Standards: Core</w:t>
      </w:r>
      <w:r w:rsidR="009F3154">
        <w:t xml:space="preserve"> Module – </w:t>
      </w:r>
      <w:r w:rsidR="00FB0397">
        <w:t>4</w:t>
      </w:r>
      <w:r w:rsidR="009F3154">
        <w:t xml:space="preserve"> </w:t>
      </w:r>
      <w:r w:rsidR="00A21B2E">
        <w:t xml:space="preserve">Provision of Supports </w:t>
      </w:r>
      <w:r w:rsidR="00FB0397">
        <w:t xml:space="preserve">– Environment </w:t>
      </w:r>
      <w:r w:rsidR="009F3154">
        <w:t xml:space="preserve">Standard). </w:t>
      </w:r>
    </w:p>
    <w:p w14:paraId="0296911E" w14:textId="77777777" w:rsidR="009F3154" w:rsidRDefault="009F3154" w:rsidP="00291A8B">
      <w:r>
        <w:t>This is what you need to demonstrate to the auditor that you meet.</w:t>
      </w:r>
    </w:p>
    <w:tbl>
      <w:tblPr>
        <w:tblStyle w:val="TableGrid"/>
        <w:tblW w:w="0" w:type="auto"/>
        <w:shd w:val="clear" w:color="auto" w:fill="D5C2DA"/>
        <w:tblLook w:val="04A0" w:firstRow="1" w:lastRow="0" w:firstColumn="1" w:lastColumn="0" w:noHBand="0" w:noVBand="1"/>
      </w:tblPr>
      <w:tblGrid>
        <w:gridCol w:w="9242"/>
      </w:tblGrid>
      <w:tr w:rsidR="00137D6B" w14:paraId="2A9DAC18" w14:textId="77777777" w:rsidTr="00D614DB">
        <w:tc>
          <w:tcPr>
            <w:tcW w:w="9242" w:type="dxa"/>
            <w:shd w:val="clear" w:color="auto" w:fill="D5C2DA"/>
          </w:tcPr>
          <w:p w14:paraId="6549D8A1" w14:textId="77777777" w:rsidR="00ED3937" w:rsidRPr="00ED3937" w:rsidRDefault="00137D6B" w:rsidP="00D614DB">
            <w:pPr>
              <w:rPr>
                <w:rFonts w:ascii="Arial" w:hAnsi="Arial" w:cs="Arial"/>
              </w:rPr>
            </w:pPr>
            <w:r>
              <w:rPr>
                <w:b/>
                <w:bCs/>
                <w:color w:val="000000"/>
                <w:sz w:val="23"/>
                <w:szCs w:val="23"/>
              </w:rPr>
              <w:t xml:space="preserve">Outcome: </w:t>
            </w:r>
            <w:r w:rsidR="00ED3937" w:rsidRPr="00ED3937">
              <w:rPr>
                <w:rFonts w:ascii="Arial" w:hAnsi="Arial" w:cs="Arial"/>
              </w:rPr>
              <w:t>Each participant, each worker, and any other person in the home is protected from harm as a result of exposure to waste, infectious or hazardous substances generated during the delivery of supports.</w:t>
            </w:r>
          </w:p>
          <w:p w14:paraId="5D088330" w14:textId="77777777" w:rsidR="00D614DB" w:rsidRPr="00D614DB" w:rsidRDefault="00ED3937" w:rsidP="00D614DB">
            <w:pPr>
              <w:rPr>
                <w:lang w:val="en-US"/>
              </w:rPr>
            </w:pPr>
            <w:r w:rsidRPr="00D614DB">
              <w:rPr>
                <w:lang w:val="en-US"/>
              </w:rPr>
              <w:t xml:space="preserve"> </w:t>
            </w:r>
          </w:p>
        </w:tc>
      </w:tr>
      <w:tr w:rsidR="00137D6B" w14:paraId="6977E328" w14:textId="77777777" w:rsidTr="00D614DB">
        <w:tc>
          <w:tcPr>
            <w:tcW w:w="9242" w:type="dxa"/>
            <w:shd w:val="clear" w:color="auto" w:fill="D5C2DA"/>
          </w:tcPr>
          <w:p w14:paraId="7DDFDE85" w14:textId="77777777" w:rsidR="00137D6B" w:rsidRDefault="00137D6B" w:rsidP="00137D6B">
            <w:pPr>
              <w:pStyle w:val="CM42"/>
              <w:spacing w:after="127" w:line="293" w:lineRule="atLeast"/>
              <w:rPr>
                <w:color w:val="000000"/>
                <w:sz w:val="23"/>
                <w:szCs w:val="23"/>
              </w:rPr>
            </w:pPr>
            <w:r>
              <w:rPr>
                <w:b/>
                <w:bCs/>
                <w:color w:val="000000"/>
                <w:sz w:val="23"/>
                <w:szCs w:val="23"/>
              </w:rPr>
              <w:t xml:space="preserve">To achieve this outcome, the following indicators should be demonstrated: </w:t>
            </w:r>
          </w:p>
          <w:p w14:paraId="1068914D" w14:textId="77777777" w:rsidR="00ED3937" w:rsidRPr="00B9763B" w:rsidRDefault="00ED3937" w:rsidP="00ED3937">
            <w:pPr>
              <w:pStyle w:val="Style1"/>
            </w:pPr>
            <w:r w:rsidRPr="00B9763B">
              <w:t xml:space="preserve">Policies, procedures and practices are in place for the safe and appropriate storage and disposal of waste, infectious or hazardous substances that comply with current legislation and local health district requirements. </w:t>
            </w:r>
          </w:p>
          <w:p w14:paraId="169AE98D" w14:textId="77777777" w:rsidR="00ED3937" w:rsidRPr="00B9763B" w:rsidRDefault="00ED3937" w:rsidP="00ED3937">
            <w:pPr>
              <w:pStyle w:val="Style1"/>
            </w:pPr>
            <w:r w:rsidRPr="00B9763B">
              <w:t xml:space="preserve">All incidents involving infectious material, body substances or hazardous substances are reported, recorded, investigated and reviewed. </w:t>
            </w:r>
          </w:p>
          <w:p w14:paraId="4FFE9100" w14:textId="77777777" w:rsidR="00ED3937" w:rsidRPr="00B9763B" w:rsidRDefault="00ED3937" w:rsidP="00ED3937">
            <w:pPr>
              <w:pStyle w:val="Style1"/>
            </w:pPr>
            <w:r w:rsidRPr="00B9763B">
              <w:t xml:space="preserve">An emergency plan is in place to respond to clinical waste or hazardous substance management issues and/or accidents. Where the plan is implemented, its effectiveness is evaluated, and revisions are made if required. </w:t>
            </w:r>
          </w:p>
          <w:p w14:paraId="740D917A" w14:textId="77777777" w:rsidR="00ED3937" w:rsidRPr="00B9763B" w:rsidRDefault="00ED3937" w:rsidP="00ED3937">
            <w:pPr>
              <w:pStyle w:val="Style1"/>
            </w:pPr>
            <w:r w:rsidRPr="00B9763B">
              <w:t xml:space="preserve">Workers involved in the management of waste and hazardous substances receive training to ensure safe and appropriate handling. This includes training on any protective equipment and clothing required when handling waste or hazardous substances. </w:t>
            </w:r>
          </w:p>
          <w:p w14:paraId="4792E56A" w14:textId="77777777" w:rsidR="00036E7F" w:rsidRPr="009F3154" w:rsidRDefault="00036E7F" w:rsidP="00535DB1">
            <w:pPr>
              <w:pStyle w:val="Style1"/>
              <w:ind w:left="720"/>
              <w:rPr>
                <w:color w:val="000000"/>
              </w:rPr>
            </w:pPr>
          </w:p>
        </w:tc>
      </w:tr>
    </w:tbl>
    <w:p w14:paraId="37525298" w14:textId="77777777" w:rsidR="000842EB" w:rsidRDefault="000842EB" w:rsidP="000842EB">
      <w:pPr>
        <w:pStyle w:val="Heading2"/>
      </w:pPr>
    </w:p>
    <w:p w14:paraId="6C375B9F" w14:textId="77777777" w:rsidR="000842EB" w:rsidRDefault="000842EB" w:rsidP="000842EB">
      <w:pPr>
        <w:pStyle w:val="Heading2"/>
      </w:pPr>
      <w:r>
        <w:t>SPIEL</w:t>
      </w:r>
    </w:p>
    <w:p w14:paraId="22C2CAC4" w14:textId="77777777" w:rsidR="000842EB" w:rsidRDefault="000842EB" w:rsidP="000842EB">
      <w:r>
        <w:t xml:space="preserve">Your explanation to the auditors of how you meet the above section of the </w:t>
      </w:r>
      <w:r w:rsidR="000631EB">
        <w:t>Provision of Supports</w:t>
      </w:r>
      <w:r>
        <w:t xml:space="preserve"> Standard. </w:t>
      </w:r>
    </w:p>
    <w:p w14:paraId="25E9792D" w14:textId="77777777" w:rsidR="000842EB" w:rsidRDefault="000842EB" w:rsidP="000842EB">
      <w:r>
        <w:t>For you t</w:t>
      </w:r>
      <w:r w:rsidRPr="00137D6B">
        <w:t xml:space="preserve">o </w:t>
      </w:r>
      <w:r>
        <w:t>read, adapt and then insert</w:t>
      </w:r>
      <w:r w:rsidRPr="00137D6B">
        <w:t xml:space="preserve"> into your NDIS Commission On-line Application</w:t>
      </w:r>
    </w:p>
    <w:p w14:paraId="08DA8120" w14:textId="77777777" w:rsidR="00C87A13" w:rsidRDefault="00DD2931" w:rsidP="001A4EA0">
      <w:r w:rsidRPr="00E12614">
        <w:rPr>
          <w:highlight w:val="yellow"/>
        </w:rPr>
        <w:t>Yellow highlights definitely need your attention</w:t>
      </w:r>
      <w:r>
        <w:t xml:space="preserve"> – </w:t>
      </w:r>
      <w:r w:rsidRPr="00D26B15">
        <w:rPr>
          <w:highlight w:val="yellow"/>
        </w:rPr>
        <w:t>make sure you delete what is not pertinent to your organisation</w:t>
      </w:r>
    </w:p>
    <w:p w14:paraId="419870EE" w14:textId="77777777" w:rsidR="0047614C" w:rsidRPr="001A4EA0" w:rsidRDefault="0047614C" w:rsidP="001A4EA0"/>
    <w:tbl>
      <w:tblPr>
        <w:tblStyle w:val="TableGrid"/>
        <w:tblW w:w="0" w:type="auto"/>
        <w:tblLook w:val="04A0" w:firstRow="1" w:lastRow="0" w:firstColumn="1" w:lastColumn="0" w:noHBand="0" w:noVBand="1"/>
      </w:tblPr>
      <w:tblGrid>
        <w:gridCol w:w="9242"/>
      </w:tblGrid>
      <w:tr w:rsidR="00C87A13" w:rsidRPr="004963B4" w14:paraId="3FA395A8" w14:textId="77777777" w:rsidTr="00C87A13">
        <w:tc>
          <w:tcPr>
            <w:tcW w:w="9242" w:type="dxa"/>
          </w:tcPr>
          <w:p w14:paraId="10313F2B" w14:textId="77777777" w:rsidR="00ED3937" w:rsidRDefault="00ED3937" w:rsidP="0058497C">
            <w:r>
              <w:t xml:space="preserve">XXX does not generally come into contact with or manage infectious of hazardous substances in the delivery of supports. </w:t>
            </w:r>
          </w:p>
          <w:p w14:paraId="4C510CE4" w14:textId="77777777" w:rsidR="003953F7" w:rsidRDefault="003953F7" w:rsidP="0058497C"/>
          <w:p w14:paraId="5C68707A" w14:textId="77777777" w:rsidR="00CE49B7" w:rsidRDefault="00ED3937" w:rsidP="0058497C">
            <w:r>
              <w:t xml:space="preserve">XXX has a Safe Practice and Environment Policy </w:t>
            </w:r>
            <w:r w:rsidR="00A83991">
              <w:t xml:space="preserve">and Procedures </w:t>
            </w:r>
            <w:r>
              <w:t>that addresses</w:t>
            </w:r>
            <w:r w:rsidR="00CE49B7">
              <w:t>:</w:t>
            </w:r>
          </w:p>
          <w:p w14:paraId="2DAFD682" w14:textId="77777777" w:rsidR="0058497C" w:rsidRPr="0058497C" w:rsidRDefault="00FF4514" w:rsidP="0058497C">
            <w:pPr>
              <w:pStyle w:val="ListParagraph"/>
              <w:numPr>
                <w:ilvl w:val="0"/>
                <w:numId w:val="6"/>
              </w:numPr>
              <w:rPr>
                <w:rFonts w:eastAsia="Arial"/>
                <w:bCs/>
                <w:highlight w:val="yellow"/>
              </w:rPr>
            </w:pPr>
            <w:r>
              <w:t xml:space="preserve">Management and disposal of contaminated waste </w:t>
            </w:r>
            <w:r w:rsidRPr="00CE49B7">
              <w:t xml:space="preserve">including </w:t>
            </w:r>
            <w:r w:rsidRPr="0058497C">
              <w:t>sharps</w:t>
            </w:r>
            <w:r w:rsidR="0058497C" w:rsidRPr="0058497C">
              <w:t xml:space="preserve"> </w:t>
            </w:r>
            <w:r w:rsidR="0058497C" w:rsidRPr="0058497C">
              <w:rPr>
                <w:highlight w:val="yellow"/>
              </w:rPr>
              <w:t xml:space="preserve">in accordance with local council regulations </w:t>
            </w:r>
            <w:r w:rsidR="0058497C" w:rsidRPr="0058497C">
              <w:t>and in line with infection control requirements</w:t>
            </w:r>
            <w:r w:rsidR="0058497C" w:rsidRPr="0058497C">
              <w:rPr>
                <w:rFonts w:eastAsia="Arial"/>
              </w:rPr>
              <w:t xml:space="preserve"> </w:t>
            </w:r>
          </w:p>
          <w:p w14:paraId="4DC4F911" w14:textId="2835E995" w:rsidR="00FF4514" w:rsidRDefault="00FF4514" w:rsidP="0058497C">
            <w:pPr>
              <w:pStyle w:val="ListParagraph"/>
              <w:numPr>
                <w:ilvl w:val="0"/>
                <w:numId w:val="6"/>
              </w:numPr>
            </w:pPr>
            <w:r>
              <w:t>D</w:t>
            </w:r>
            <w:r w:rsidR="003953F7" w:rsidRPr="00CE49B7">
              <w:t xml:space="preserve">isposal </w:t>
            </w:r>
            <w:r>
              <w:t xml:space="preserve">and minimisation </w:t>
            </w:r>
            <w:r w:rsidR="003953F7" w:rsidRPr="00CE49B7">
              <w:t>of general waste</w:t>
            </w:r>
            <w:r w:rsidR="00F4024E" w:rsidRPr="0058497C">
              <w:rPr>
                <w:highlight w:val="yellow"/>
              </w:rPr>
              <w:t xml:space="preserve"> </w:t>
            </w:r>
            <w:r w:rsidR="00F4024E" w:rsidRPr="0058497C">
              <w:rPr>
                <w:highlight w:val="yellow"/>
              </w:rPr>
              <w:t>in accordance with local council regulations</w:t>
            </w:r>
            <w:r w:rsidR="003953F7" w:rsidRPr="00CE49B7">
              <w:t xml:space="preserve"> to ensure clean and health</w:t>
            </w:r>
            <w:r w:rsidR="00EC76BB" w:rsidRPr="00CE49B7">
              <w:t>y</w:t>
            </w:r>
            <w:r w:rsidR="003953F7" w:rsidRPr="00CE49B7">
              <w:t xml:space="preserve"> sites</w:t>
            </w:r>
          </w:p>
          <w:p w14:paraId="1893D1BA" w14:textId="6479575A" w:rsidR="00FF4514" w:rsidRDefault="00FF4514" w:rsidP="0058497C">
            <w:pPr>
              <w:pStyle w:val="ListParagraph"/>
              <w:numPr>
                <w:ilvl w:val="0"/>
                <w:numId w:val="6"/>
              </w:numPr>
            </w:pPr>
            <w:r>
              <w:t>M</w:t>
            </w:r>
            <w:r w:rsidR="00EC76BB" w:rsidRPr="00CE49B7">
              <w:t>inimisation of paper consumption</w:t>
            </w:r>
            <w:r w:rsidR="00F4024E">
              <w:t xml:space="preserve">, and reuse and/or recycling as appropriate </w:t>
            </w:r>
            <w:r w:rsidR="00F4024E" w:rsidRPr="0058497C">
              <w:rPr>
                <w:highlight w:val="yellow"/>
              </w:rPr>
              <w:t>in accordance with local council regulations</w:t>
            </w:r>
          </w:p>
          <w:p w14:paraId="79E18A28" w14:textId="77777777" w:rsidR="00651F06" w:rsidRDefault="00FF4514" w:rsidP="0058497C">
            <w:pPr>
              <w:pStyle w:val="ListParagraph"/>
              <w:numPr>
                <w:ilvl w:val="0"/>
                <w:numId w:val="6"/>
              </w:numPr>
            </w:pPr>
            <w:r>
              <w:t xml:space="preserve">Disposal and minimisation of confidential information </w:t>
            </w:r>
            <w:bookmarkStart w:id="0" w:name="_GoBack"/>
            <w:bookmarkEnd w:id="0"/>
          </w:p>
          <w:p w14:paraId="5C7E2C92" w14:textId="77777777" w:rsidR="00FF4514" w:rsidRPr="00FF4514" w:rsidRDefault="00FF4514" w:rsidP="0058497C">
            <w:pPr>
              <w:pStyle w:val="ListParagraph"/>
              <w:numPr>
                <w:ilvl w:val="0"/>
                <w:numId w:val="6"/>
              </w:numPr>
            </w:pPr>
            <w:r>
              <w:lastRenderedPageBreak/>
              <w:t>Clean up and disposal of spills</w:t>
            </w:r>
          </w:p>
          <w:p w14:paraId="6F80C99C" w14:textId="77777777" w:rsidR="00651F06" w:rsidRDefault="00651F06" w:rsidP="0058497C"/>
          <w:p w14:paraId="3AC34714" w14:textId="77777777" w:rsidR="00651F06" w:rsidRDefault="00651F06" w:rsidP="0058497C">
            <w:r>
              <w:t>Any incident relating to waste management (</w:t>
            </w:r>
            <w:r w:rsidR="00021F13">
              <w:t>e.g.</w:t>
            </w:r>
            <w:r>
              <w:t xml:space="preserve"> bodily fluid clean-up, privacy breach) would be managed as per the Incident </w:t>
            </w:r>
            <w:r w:rsidR="00021F13">
              <w:t>Management</w:t>
            </w:r>
            <w:r>
              <w:t xml:space="preserve"> procedures.</w:t>
            </w:r>
          </w:p>
          <w:p w14:paraId="708AA932" w14:textId="77777777" w:rsidR="0047614C" w:rsidRDefault="0047614C" w:rsidP="0058497C"/>
          <w:p w14:paraId="1289E8B0" w14:textId="77777777" w:rsidR="00CE49B7" w:rsidRPr="00FF4514" w:rsidRDefault="00CE49B7" w:rsidP="0058497C">
            <w:r w:rsidRPr="00FF4514">
              <w:t>Staff are trained on these issues at induction and then as part of the Annual Training Plan. (Refer to NDIS Induction Checklist, Annual Training Plan)</w:t>
            </w:r>
          </w:p>
          <w:p w14:paraId="4FB075CA" w14:textId="77777777" w:rsidR="00651F06" w:rsidRPr="007C5C1E" w:rsidRDefault="00651F06" w:rsidP="007C5C1E"/>
        </w:tc>
      </w:tr>
    </w:tbl>
    <w:p w14:paraId="01B12E9E" w14:textId="77777777" w:rsidR="007C5C1E" w:rsidRDefault="007C5C1E" w:rsidP="007C5C1E">
      <w:pPr>
        <w:rPr>
          <w:color w:val="FF0000"/>
        </w:rPr>
      </w:pPr>
    </w:p>
    <w:p w14:paraId="05561C0C" w14:textId="77777777" w:rsidR="007C5C1E" w:rsidRDefault="007C5C1E" w:rsidP="007C5C1E">
      <w:pPr>
        <w:rPr>
          <w:color w:val="FF0000"/>
        </w:rPr>
      </w:pPr>
      <w:r>
        <w:rPr>
          <w:color w:val="FF0000"/>
        </w:rPr>
        <w:t>Supporting Documents Already Provided</w:t>
      </w:r>
    </w:p>
    <w:p w14:paraId="537EB820" w14:textId="77777777" w:rsidR="007C5C1E" w:rsidRPr="000160A8" w:rsidRDefault="007C5C1E" w:rsidP="007C5C1E">
      <w:pPr>
        <w:pStyle w:val="ListParagraph"/>
        <w:numPr>
          <w:ilvl w:val="0"/>
          <w:numId w:val="11"/>
        </w:numPr>
        <w:rPr>
          <w:rFonts w:cs="Arial"/>
          <w:i/>
          <w:color w:val="FF0000"/>
        </w:rPr>
      </w:pPr>
      <w:r w:rsidRPr="000160A8">
        <w:rPr>
          <w:rFonts w:cs="Arial"/>
          <w:i/>
          <w:color w:val="FF0000"/>
        </w:rPr>
        <w:t>Safe Practice and Environment Policy</w:t>
      </w:r>
      <w:r>
        <w:rPr>
          <w:rFonts w:cs="Arial"/>
          <w:i/>
          <w:color w:val="FF0000"/>
        </w:rPr>
        <w:t xml:space="preserve"> &amp; Procedures</w:t>
      </w:r>
    </w:p>
    <w:p w14:paraId="3F6A8433" w14:textId="77777777" w:rsidR="007C5C1E" w:rsidRPr="000160A8" w:rsidRDefault="007C5C1E" w:rsidP="007C5C1E">
      <w:pPr>
        <w:pStyle w:val="ListParagraph"/>
        <w:numPr>
          <w:ilvl w:val="0"/>
          <w:numId w:val="11"/>
        </w:numPr>
        <w:rPr>
          <w:rFonts w:cs="Arial"/>
          <w:i/>
          <w:color w:val="FF0000"/>
        </w:rPr>
      </w:pPr>
      <w:r w:rsidRPr="000160A8">
        <w:rPr>
          <w:rFonts w:cs="Arial"/>
          <w:i/>
          <w:color w:val="FF0000"/>
        </w:rPr>
        <w:t xml:space="preserve">NDIS Induction Checklist </w:t>
      </w:r>
    </w:p>
    <w:p w14:paraId="745E6840" w14:textId="77777777" w:rsidR="007C5C1E" w:rsidRPr="007C5C1E" w:rsidRDefault="007C5C1E" w:rsidP="007C5C1E">
      <w:pPr>
        <w:pStyle w:val="ListParagraph"/>
        <w:numPr>
          <w:ilvl w:val="0"/>
          <w:numId w:val="11"/>
        </w:numPr>
        <w:rPr>
          <w:color w:val="FF0000"/>
        </w:rPr>
      </w:pPr>
      <w:r w:rsidRPr="000160A8">
        <w:rPr>
          <w:rFonts w:cs="Arial"/>
          <w:i/>
          <w:color w:val="FF0000"/>
        </w:rPr>
        <w:t>Annual Training Plan</w:t>
      </w:r>
      <w:r w:rsidRPr="001A4EA0">
        <w:rPr>
          <w:rFonts w:cs="Arial"/>
          <w:color w:val="FF0000"/>
        </w:rPr>
        <w:t xml:space="preserve"> </w:t>
      </w:r>
    </w:p>
    <w:p w14:paraId="64D24347" w14:textId="77777777" w:rsidR="009F3154" w:rsidRPr="007C5C1E" w:rsidRDefault="007C5C1E" w:rsidP="007C5C1E">
      <w:pPr>
        <w:pStyle w:val="ListParagraph"/>
        <w:numPr>
          <w:ilvl w:val="0"/>
          <w:numId w:val="11"/>
        </w:numPr>
        <w:rPr>
          <w:color w:val="FF0000"/>
        </w:rPr>
      </w:pPr>
      <w:r w:rsidRPr="007C5C1E">
        <w:rPr>
          <w:rFonts w:cs="Arial"/>
          <w:i/>
          <w:color w:val="FF0000"/>
        </w:rPr>
        <w:t>Incident Management Policy &amp; Procedures</w:t>
      </w:r>
    </w:p>
    <w:sectPr w:rsidR="009F3154" w:rsidRPr="007C5C1E" w:rsidSect="009D3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4B8"/>
    <w:multiLevelType w:val="hybridMultilevel"/>
    <w:tmpl w:val="454CFD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113270A3"/>
    <w:multiLevelType w:val="hybridMultilevel"/>
    <w:tmpl w:val="C3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31375"/>
    <w:multiLevelType w:val="hybridMultilevel"/>
    <w:tmpl w:val="4006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0133E"/>
    <w:multiLevelType w:val="hybridMultilevel"/>
    <w:tmpl w:val="F0B6F6B2"/>
    <w:lvl w:ilvl="0" w:tplc="583413C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DB6A10"/>
    <w:multiLevelType w:val="hybridMultilevel"/>
    <w:tmpl w:val="6D027ECC"/>
    <w:lvl w:ilvl="0" w:tplc="0C09000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30387"/>
    <w:multiLevelType w:val="hybridMultilevel"/>
    <w:tmpl w:val="D7F2E010"/>
    <w:lvl w:ilvl="0" w:tplc="0C09000F">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6" w15:restartNumberingAfterBreak="0">
    <w:nsid w:val="26413DCC"/>
    <w:multiLevelType w:val="hybridMultilevel"/>
    <w:tmpl w:val="ECC6E66A"/>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7" w15:restartNumberingAfterBreak="0">
    <w:nsid w:val="33230450"/>
    <w:multiLevelType w:val="hybridMultilevel"/>
    <w:tmpl w:val="57DAB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1806E7"/>
    <w:multiLevelType w:val="hybridMultilevel"/>
    <w:tmpl w:val="699A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B6955"/>
    <w:multiLevelType w:val="hybridMultilevel"/>
    <w:tmpl w:val="3FFAA3CC"/>
    <w:lvl w:ilvl="0" w:tplc="4A0E74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300D82"/>
    <w:multiLevelType w:val="hybridMultilevel"/>
    <w:tmpl w:val="A884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0232A"/>
    <w:multiLevelType w:val="hybridMultilevel"/>
    <w:tmpl w:val="7300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8"/>
  </w:num>
  <w:num w:numId="7">
    <w:abstractNumId w:val="11"/>
  </w:num>
  <w:num w:numId="8">
    <w:abstractNumId w:val="10"/>
  </w:num>
  <w:num w:numId="9">
    <w:abstractNumId w:val="7"/>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F1D22"/>
    <w:rsid w:val="000160A8"/>
    <w:rsid w:val="000169EB"/>
    <w:rsid w:val="00021F13"/>
    <w:rsid w:val="000239EF"/>
    <w:rsid w:val="00036E7F"/>
    <w:rsid w:val="000631EB"/>
    <w:rsid w:val="00066375"/>
    <w:rsid w:val="000842EB"/>
    <w:rsid w:val="000A721D"/>
    <w:rsid w:val="000F1D22"/>
    <w:rsid w:val="000F2785"/>
    <w:rsid w:val="00105958"/>
    <w:rsid w:val="00137D6B"/>
    <w:rsid w:val="0015118B"/>
    <w:rsid w:val="001A4EA0"/>
    <w:rsid w:val="001B6659"/>
    <w:rsid w:val="001F20AB"/>
    <w:rsid w:val="00205823"/>
    <w:rsid w:val="002647D8"/>
    <w:rsid w:val="00286058"/>
    <w:rsid w:val="00291A8B"/>
    <w:rsid w:val="00293DE4"/>
    <w:rsid w:val="00317742"/>
    <w:rsid w:val="00340AEE"/>
    <w:rsid w:val="00344522"/>
    <w:rsid w:val="003953F7"/>
    <w:rsid w:val="003A5935"/>
    <w:rsid w:val="003C64AC"/>
    <w:rsid w:val="004118D3"/>
    <w:rsid w:val="0042238C"/>
    <w:rsid w:val="004230A8"/>
    <w:rsid w:val="004631A2"/>
    <w:rsid w:val="0047614C"/>
    <w:rsid w:val="004A384C"/>
    <w:rsid w:val="004E3D77"/>
    <w:rsid w:val="00517D57"/>
    <w:rsid w:val="005270AB"/>
    <w:rsid w:val="005335AF"/>
    <w:rsid w:val="00534397"/>
    <w:rsid w:val="00535DB1"/>
    <w:rsid w:val="00556BD5"/>
    <w:rsid w:val="0058497C"/>
    <w:rsid w:val="00610344"/>
    <w:rsid w:val="00611035"/>
    <w:rsid w:val="00614D1F"/>
    <w:rsid w:val="00631AB1"/>
    <w:rsid w:val="00635014"/>
    <w:rsid w:val="00651F06"/>
    <w:rsid w:val="00684B23"/>
    <w:rsid w:val="00687668"/>
    <w:rsid w:val="00697AAB"/>
    <w:rsid w:val="006D7F0F"/>
    <w:rsid w:val="007411B9"/>
    <w:rsid w:val="00770152"/>
    <w:rsid w:val="007C5C1E"/>
    <w:rsid w:val="007C68AF"/>
    <w:rsid w:val="007F5535"/>
    <w:rsid w:val="008331A1"/>
    <w:rsid w:val="00885356"/>
    <w:rsid w:val="008B24E1"/>
    <w:rsid w:val="008E0090"/>
    <w:rsid w:val="008F5EA0"/>
    <w:rsid w:val="00905FC1"/>
    <w:rsid w:val="00955FF3"/>
    <w:rsid w:val="009652B2"/>
    <w:rsid w:val="00977D09"/>
    <w:rsid w:val="00983F15"/>
    <w:rsid w:val="009A0B21"/>
    <w:rsid w:val="009C460C"/>
    <w:rsid w:val="009D3932"/>
    <w:rsid w:val="009F3154"/>
    <w:rsid w:val="00A21B2E"/>
    <w:rsid w:val="00A50045"/>
    <w:rsid w:val="00A83991"/>
    <w:rsid w:val="00AC1434"/>
    <w:rsid w:val="00AD0BF7"/>
    <w:rsid w:val="00B54EEE"/>
    <w:rsid w:val="00BB6D94"/>
    <w:rsid w:val="00BC02F9"/>
    <w:rsid w:val="00BE42C2"/>
    <w:rsid w:val="00BF7E08"/>
    <w:rsid w:val="00C02300"/>
    <w:rsid w:val="00C228DD"/>
    <w:rsid w:val="00C87A13"/>
    <w:rsid w:val="00CC018B"/>
    <w:rsid w:val="00CE49B7"/>
    <w:rsid w:val="00CF632E"/>
    <w:rsid w:val="00D26B15"/>
    <w:rsid w:val="00D42326"/>
    <w:rsid w:val="00D614DB"/>
    <w:rsid w:val="00D61CA4"/>
    <w:rsid w:val="00DD2931"/>
    <w:rsid w:val="00DF65B4"/>
    <w:rsid w:val="00E03A93"/>
    <w:rsid w:val="00E12614"/>
    <w:rsid w:val="00E75DD6"/>
    <w:rsid w:val="00E95BD4"/>
    <w:rsid w:val="00EB6547"/>
    <w:rsid w:val="00EC76BB"/>
    <w:rsid w:val="00ED3937"/>
    <w:rsid w:val="00EF4660"/>
    <w:rsid w:val="00F13F17"/>
    <w:rsid w:val="00F4024E"/>
    <w:rsid w:val="00F80E4A"/>
    <w:rsid w:val="00FB0397"/>
    <w:rsid w:val="00FB7822"/>
    <w:rsid w:val="00FC7F1A"/>
    <w:rsid w:val="00FD5251"/>
    <w:rsid w:val="00FF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7BEF"/>
  <w15:docId w15:val="{77A1DCEF-4578-40B1-9A61-3CB8A79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932"/>
  </w:style>
  <w:style w:type="paragraph" w:styleId="Heading1">
    <w:name w:val="heading 1"/>
    <w:basedOn w:val="Normal"/>
    <w:next w:val="Normal"/>
    <w:link w:val="Heading1Char"/>
    <w:uiPriority w:val="9"/>
    <w:qFormat/>
    <w:rsid w:val="002647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7D6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7D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1"/>
    <w:qFormat/>
    <w:rsid w:val="002647D8"/>
    <w:pPr>
      <w:ind w:left="720"/>
      <w:contextualSpacing/>
    </w:pPr>
  </w:style>
  <w:style w:type="character" w:styleId="CommentReference">
    <w:name w:val="annotation reference"/>
    <w:basedOn w:val="DefaultParagraphFont"/>
    <w:uiPriority w:val="99"/>
    <w:semiHidden/>
    <w:unhideWhenUsed/>
    <w:rsid w:val="002647D8"/>
    <w:rPr>
      <w:sz w:val="16"/>
      <w:szCs w:val="16"/>
    </w:rPr>
  </w:style>
  <w:style w:type="paragraph" w:styleId="CommentText">
    <w:name w:val="annotation text"/>
    <w:basedOn w:val="Normal"/>
    <w:link w:val="CommentTextChar"/>
    <w:uiPriority w:val="99"/>
    <w:semiHidden/>
    <w:unhideWhenUsed/>
    <w:rsid w:val="002647D8"/>
    <w:pPr>
      <w:spacing w:line="240" w:lineRule="auto"/>
    </w:pPr>
    <w:rPr>
      <w:sz w:val="20"/>
      <w:szCs w:val="20"/>
    </w:rPr>
  </w:style>
  <w:style w:type="character" w:customStyle="1" w:styleId="CommentTextChar">
    <w:name w:val="Comment Text Char"/>
    <w:basedOn w:val="DefaultParagraphFont"/>
    <w:link w:val="CommentText"/>
    <w:uiPriority w:val="99"/>
    <w:semiHidden/>
    <w:rsid w:val="002647D8"/>
    <w:rPr>
      <w:sz w:val="20"/>
      <w:szCs w:val="20"/>
    </w:rPr>
  </w:style>
  <w:style w:type="paragraph" w:styleId="CommentSubject">
    <w:name w:val="annotation subject"/>
    <w:basedOn w:val="CommentText"/>
    <w:next w:val="CommentText"/>
    <w:link w:val="CommentSubjectChar"/>
    <w:uiPriority w:val="99"/>
    <w:semiHidden/>
    <w:unhideWhenUsed/>
    <w:rsid w:val="002647D8"/>
    <w:rPr>
      <w:b/>
      <w:bCs/>
    </w:rPr>
  </w:style>
  <w:style w:type="character" w:customStyle="1" w:styleId="CommentSubjectChar">
    <w:name w:val="Comment Subject Char"/>
    <w:basedOn w:val="CommentTextChar"/>
    <w:link w:val="CommentSubject"/>
    <w:uiPriority w:val="99"/>
    <w:semiHidden/>
    <w:rsid w:val="002647D8"/>
    <w:rPr>
      <w:b/>
      <w:bCs/>
      <w:sz w:val="20"/>
      <w:szCs w:val="20"/>
    </w:rPr>
  </w:style>
  <w:style w:type="paragraph" w:styleId="BalloonText">
    <w:name w:val="Balloon Text"/>
    <w:basedOn w:val="Normal"/>
    <w:link w:val="BalloonTextChar"/>
    <w:uiPriority w:val="99"/>
    <w:semiHidden/>
    <w:unhideWhenUsed/>
    <w:rsid w:val="00264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D8"/>
    <w:rPr>
      <w:rFonts w:ascii="Segoe UI" w:hAnsi="Segoe UI" w:cs="Segoe UI"/>
      <w:sz w:val="18"/>
      <w:szCs w:val="18"/>
    </w:rPr>
  </w:style>
  <w:style w:type="character" w:styleId="Hyperlink">
    <w:name w:val="Hyperlink"/>
    <w:basedOn w:val="DefaultParagraphFont"/>
    <w:uiPriority w:val="99"/>
    <w:unhideWhenUsed/>
    <w:rsid w:val="00E12614"/>
    <w:rPr>
      <w:color w:val="0563C1" w:themeColor="hyperlink"/>
      <w:u w:val="single"/>
    </w:rPr>
  </w:style>
  <w:style w:type="character" w:customStyle="1" w:styleId="UnresolvedMention1">
    <w:name w:val="Unresolved Mention1"/>
    <w:basedOn w:val="DefaultParagraphFont"/>
    <w:uiPriority w:val="99"/>
    <w:semiHidden/>
    <w:unhideWhenUsed/>
    <w:rsid w:val="00E12614"/>
    <w:rPr>
      <w:color w:val="605E5C"/>
      <w:shd w:val="clear" w:color="auto" w:fill="E1DFDD"/>
    </w:rPr>
  </w:style>
  <w:style w:type="paragraph" w:customStyle="1" w:styleId="CM41">
    <w:name w:val="CM41"/>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paragraph" w:customStyle="1" w:styleId="CM42">
    <w:name w:val="CM42"/>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paragraph" w:customStyle="1" w:styleId="CM46">
    <w:name w:val="CM46"/>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table" w:styleId="TableGrid">
    <w:name w:val="Table Grid"/>
    <w:basedOn w:val="TableNormal"/>
    <w:unhideWhenUsed/>
    <w:rsid w:val="0013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7D6B"/>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1F20A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F20AB"/>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link w:val="ListParagraph"/>
    <w:uiPriority w:val="1"/>
    <w:locked/>
    <w:rsid w:val="009F3154"/>
  </w:style>
  <w:style w:type="paragraph" w:customStyle="1" w:styleId="Style1">
    <w:name w:val="Style1"/>
    <w:basedOn w:val="ListParagraph"/>
    <w:link w:val="Style1Char"/>
    <w:qFormat/>
    <w:rsid w:val="009F3154"/>
    <w:pPr>
      <w:spacing w:after="0" w:line="240" w:lineRule="auto"/>
      <w:ind w:left="0"/>
    </w:pPr>
    <w:rPr>
      <w:rFonts w:ascii="Arial" w:eastAsia="Times New Roman" w:hAnsi="Arial" w:cs="Arial"/>
      <w:lang w:eastAsia="en-AU"/>
    </w:rPr>
  </w:style>
  <w:style w:type="character" w:customStyle="1" w:styleId="Style1Char">
    <w:name w:val="Style1 Char"/>
    <w:basedOn w:val="ListParagraphChar"/>
    <w:link w:val="Style1"/>
    <w:rsid w:val="009F3154"/>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3DC49-AA34-4D58-9EA4-0355AD0D2228}"/>
</file>

<file path=customXml/itemProps2.xml><?xml version="1.0" encoding="utf-8"?>
<ds:datastoreItem xmlns:ds="http://schemas.openxmlformats.org/officeDocument/2006/customXml" ds:itemID="{3DD118B9-DD05-47FF-9536-777B6CA68DF4}"/>
</file>

<file path=customXml/itemProps3.xml><?xml version="1.0" encoding="utf-8"?>
<ds:datastoreItem xmlns:ds="http://schemas.openxmlformats.org/officeDocument/2006/customXml" ds:itemID="{D0DE64B9-3F67-42EC-B4FF-40E07C84BAA6}"/>
</file>

<file path=docProps/app.xml><?xml version="1.0" encoding="utf-8"?>
<Properties xmlns="http://schemas.openxmlformats.org/officeDocument/2006/extended-properties" xmlns:vt="http://schemas.openxmlformats.org/officeDocument/2006/docPropsVTypes">
  <Template>Normal</Template>
  <TotalTime>130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Barron</dc:creator>
  <cp:keywords/>
  <dc:description/>
  <cp:lastModifiedBy>Kate Loxton</cp:lastModifiedBy>
  <cp:revision>18</cp:revision>
  <dcterms:created xsi:type="dcterms:W3CDTF">2020-01-19T21:13:00Z</dcterms:created>
  <dcterms:modified xsi:type="dcterms:W3CDTF">2020-03-27T05:48:00Z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