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B1" w:rsidRPr="008926B7" w:rsidRDefault="008926B7" w:rsidP="008926B7">
      <w:pPr>
        <w:pStyle w:val="Heading1"/>
        <w:rPr>
          <w:b/>
          <w:bCs/>
        </w:rPr>
      </w:pPr>
      <w:r w:rsidRPr="008926B7">
        <w:rPr>
          <w:b/>
          <w:bCs/>
          <w:lang w:val="en-US"/>
        </w:rPr>
        <w:t>PERSON-CENTERED SUPPORTS – STANDARD AND SPIEL</w:t>
      </w:r>
    </w:p>
    <w:p w:rsidR="00684EB1" w:rsidRDefault="00684EB1" w:rsidP="00684EB1"/>
    <w:p w:rsidR="008926B7" w:rsidRDefault="008926B7" w:rsidP="008926B7">
      <w:pPr>
        <w:pStyle w:val="Heading2"/>
      </w:pPr>
      <w:r>
        <w:t>STANDARD</w:t>
      </w:r>
    </w:p>
    <w:p w:rsidR="008926B7" w:rsidRPr="001243FF" w:rsidRDefault="00684EB1" w:rsidP="008926B7">
      <w:pPr>
        <w:rPr>
          <w:rFonts w:ascii="Arial" w:hAnsi="Arial" w:cs="Arial"/>
        </w:rPr>
      </w:pPr>
      <w:r w:rsidRPr="001243FF">
        <w:rPr>
          <w:rFonts w:ascii="Arial" w:hAnsi="Arial" w:cs="Arial"/>
          <w:lang w:val="en-US"/>
        </w:rPr>
        <w:t xml:space="preserve">Person-Centered Supports </w:t>
      </w:r>
      <w:r w:rsidRPr="001243FF">
        <w:rPr>
          <w:rFonts w:ascii="Arial" w:hAnsi="Arial" w:cs="Arial"/>
        </w:rPr>
        <w:t xml:space="preserve">Criteria - extract from NDIS </w:t>
      </w:r>
      <w:r w:rsidR="008926B7" w:rsidRPr="001243FF">
        <w:rPr>
          <w:rFonts w:ascii="Arial" w:hAnsi="Arial" w:cs="Arial"/>
        </w:rPr>
        <w:t xml:space="preserve">Rights and Responsibilities </w:t>
      </w:r>
      <w:r w:rsidRPr="001243FF">
        <w:rPr>
          <w:rFonts w:ascii="Arial" w:hAnsi="Arial" w:cs="Arial"/>
        </w:rPr>
        <w:t xml:space="preserve">Practice Standards: Core Module. </w:t>
      </w:r>
    </w:p>
    <w:p w:rsidR="00684EB1" w:rsidRPr="001243FF" w:rsidRDefault="00684EB1" w:rsidP="008926B7">
      <w:pPr>
        <w:rPr>
          <w:rFonts w:ascii="Arial" w:hAnsi="Arial" w:cs="Arial"/>
        </w:rPr>
      </w:pPr>
      <w:r w:rsidRPr="001243FF">
        <w:rPr>
          <w:rFonts w:ascii="Arial" w:hAnsi="Arial" w:cs="Arial"/>
        </w:rPr>
        <w:t>This is what you need to demonstrate to the auditor that you meet.</w:t>
      </w:r>
    </w:p>
    <w:tbl>
      <w:tblPr>
        <w:tblStyle w:val="TableGrid"/>
        <w:tblW w:w="0" w:type="auto"/>
        <w:shd w:val="clear" w:color="auto" w:fill="D5C2DA"/>
        <w:tblLook w:val="04A0"/>
      </w:tblPr>
      <w:tblGrid>
        <w:gridCol w:w="9242"/>
      </w:tblGrid>
      <w:tr w:rsidR="00684EB1" w:rsidTr="00212668">
        <w:tc>
          <w:tcPr>
            <w:tcW w:w="9242" w:type="dxa"/>
            <w:shd w:val="clear" w:color="auto" w:fill="D5C2DA"/>
          </w:tcPr>
          <w:p w:rsidR="00684EB1" w:rsidRPr="00684EB1" w:rsidRDefault="00684EB1" w:rsidP="00212668">
            <w:pPr>
              <w:pStyle w:val="CM42"/>
              <w:spacing w:line="293" w:lineRule="atLeast"/>
              <w:ind w:right="252"/>
              <w:rPr>
                <w:rFonts w:ascii="Arial" w:hAnsi="Arial" w:cs="Arial"/>
                <w:color w:val="000000"/>
                <w:sz w:val="22"/>
                <w:szCs w:val="22"/>
              </w:rPr>
            </w:pPr>
            <w:r>
              <w:rPr>
                <w:b/>
                <w:bCs/>
                <w:color w:val="000000"/>
                <w:sz w:val="23"/>
                <w:szCs w:val="23"/>
              </w:rPr>
              <w:t xml:space="preserve">Outcome: </w:t>
            </w:r>
            <w:r w:rsidRPr="00684EB1">
              <w:rPr>
                <w:rFonts w:ascii="Arial" w:hAnsi="Arial" w:cs="Arial"/>
                <w:sz w:val="22"/>
                <w:szCs w:val="22"/>
              </w:rPr>
              <w:t>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p>
          <w:p w:rsidR="00684EB1" w:rsidRPr="00D614DB" w:rsidRDefault="00684EB1" w:rsidP="00212668">
            <w:pPr>
              <w:rPr>
                <w:lang w:val="en-US"/>
              </w:rPr>
            </w:pPr>
          </w:p>
        </w:tc>
      </w:tr>
      <w:tr w:rsidR="00684EB1" w:rsidTr="00212668">
        <w:tc>
          <w:tcPr>
            <w:tcW w:w="9242" w:type="dxa"/>
            <w:shd w:val="clear" w:color="auto" w:fill="D5C2DA"/>
          </w:tcPr>
          <w:p w:rsidR="00684EB1" w:rsidRDefault="00684EB1" w:rsidP="00212668">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rsidR="00684EB1" w:rsidRPr="00AC2244" w:rsidRDefault="00684EB1" w:rsidP="00684EB1">
            <w:pPr>
              <w:pStyle w:val="ListParagraph"/>
              <w:numPr>
                <w:ilvl w:val="0"/>
                <w:numId w:val="13"/>
              </w:numPr>
              <w:rPr>
                <w:rFonts w:ascii="Arial" w:hAnsi="Arial" w:cs="Arial"/>
              </w:rPr>
            </w:pPr>
            <w:r w:rsidRPr="00AC2244">
              <w:rPr>
                <w:rFonts w:ascii="Arial" w:hAnsi="Arial" w:cs="Arial"/>
              </w:rPr>
              <w:t>Are each participant’s legal and human rights understood and incorporated into everyday practice?</w:t>
            </w:r>
          </w:p>
          <w:p w:rsidR="00684EB1" w:rsidRPr="00684EB1" w:rsidRDefault="00684EB1" w:rsidP="00684EB1">
            <w:pPr>
              <w:pStyle w:val="ListParagraph"/>
              <w:numPr>
                <w:ilvl w:val="0"/>
                <w:numId w:val="13"/>
              </w:numPr>
              <w:rPr>
                <w:rFonts w:ascii="Arial" w:hAnsi="Arial" w:cs="Arial"/>
                <w:b/>
              </w:rPr>
            </w:pPr>
            <w:r w:rsidRPr="00AC2244">
              <w:rPr>
                <w:rFonts w:ascii="Arial" w:hAnsi="Arial" w:cs="Arial"/>
              </w:rPr>
              <w:t>Is communication with each participant about the provision of supports responsive to their needs and is provided in the language, mode of communication and terms that the participant is most likely to understand?</w:t>
            </w:r>
          </w:p>
          <w:p w:rsidR="00684EB1" w:rsidRPr="00684EB1" w:rsidRDefault="00684EB1" w:rsidP="00684EB1">
            <w:pPr>
              <w:pStyle w:val="ListParagraph"/>
              <w:numPr>
                <w:ilvl w:val="0"/>
                <w:numId w:val="13"/>
              </w:numPr>
              <w:rPr>
                <w:rFonts w:ascii="Arial" w:hAnsi="Arial" w:cs="Arial"/>
                <w:b/>
              </w:rPr>
            </w:pPr>
            <w:r w:rsidRPr="00684EB1">
              <w:rPr>
                <w:rFonts w:ascii="Arial" w:hAnsi="Arial" w:cs="Arial"/>
              </w:rPr>
              <w:t>Is each participant supported to engage with their family, friends and chosen community as per their direction?</w:t>
            </w:r>
          </w:p>
          <w:p w:rsidR="00684EB1" w:rsidRPr="00AE6409" w:rsidRDefault="00684EB1" w:rsidP="00684EB1">
            <w:pPr>
              <w:pStyle w:val="ListParagraph"/>
              <w:rPr>
                <w:rFonts w:ascii="Arial Narrow" w:hAnsi="Arial Narrow" w:cs="Tahoma"/>
              </w:rPr>
            </w:pPr>
          </w:p>
        </w:tc>
      </w:tr>
    </w:tbl>
    <w:p w:rsidR="001243FF" w:rsidRDefault="001243FF" w:rsidP="008926B7">
      <w:pPr>
        <w:pStyle w:val="Heading2"/>
      </w:pPr>
    </w:p>
    <w:p w:rsidR="008926B7" w:rsidRPr="008926B7" w:rsidRDefault="00684EB1" w:rsidP="008926B7">
      <w:pPr>
        <w:pStyle w:val="Heading2"/>
      </w:pPr>
      <w:r w:rsidRPr="008926B7">
        <w:t>SPIEL</w:t>
      </w:r>
    </w:p>
    <w:p w:rsidR="001243FF" w:rsidRPr="001243FF" w:rsidRDefault="00684EB1" w:rsidP="008926B7">
      <w:pPr>
        <w:rPr>
          <w:rFonts w:ascii="Arial" w:hAnsi="Arial" w:cs="Arial"/>
        </w:rPr>
      </w:pPr>
      <w:proofErr w:type="gramStart"/>
      <w:r w:rsidRPr="001243FF">
        <w:rPr>
          <w:rFonts w:ascii="Arial" w:hAnsi="Arial" w:cs="Arial"/>
        </w:rPr>
        <w:t xml:space="preserve">Your explanation to the auditors </w:t>
      </w:r>
      <w:r w:rsidR="005F0FC8">
        <w:rPr>
          <w:rFonts w:ascii="Arial" w:hAnsi="Arial" w:cs="Arial"/>
        </w:rPr>
        <w:t xml:space="preserve">on </w:t>
      </w:r>
      <w:r w:rsidRPr="001243FF">
        <w:rPr>
          <w:rFonts w:ascii="Arial" w:hAnsi="Arial" w:cs="Arial"/>
        </w:rPr>
        <w:t xml:space="preserve">how you meet the above </w:t>
      </w:r>
      <w:r w:rsidR="005E7362" w:rsidRPr="001243FF">
        <w:rPr>
          <w:rFonts w:ascii="Arial" w:hAnsi="Arial" w:cs="Arial"/>
        </w:rPr>
        <w:t xml:space="preserve">criteria from the Rights and Responsibilities </w:t>
      </w:r>
      <w:r w:rsidRPr="001243FF">
        <w:rPr>
          <w:rFonts w:ascii="Arial" w:hAnsi="Arial" w:cs="Arial"/>
        </w:rPr>
        <w:t>Standard.</w:t>
      </w:r>
      <w:proofErr w:type="gramEnd"/>
      <w:r w:rsidRPr="001243FF">
        <w:rPr>
          <w:rFonts w:ascii="Arial" w:hAnsi="Arial" w:cs="Arial"/>
        </w:rPr>
        <w:t xml:space="preserve"> </w:t>
      </w:r>
    </w:p>
    <w:p w:rsidR="001243FF" w:rsidRDefault="001243FF" w:rsidP="001243FF">
      <w:pPr>
        <w:rPr>
          <w:rFonts w:ascii="Arial" w:hAnsi="Arial" w:cs="Arial"/>
          <w:sz w:val="24"/>
          <w:szCs w:val="24"/>
        </w:rPr>
      </w:pPr>
      <w:r w:rsidRPr="001243FF">
        <w:rPr>
          <w:rFonts w:ascii="Arial" w:hAnsi="Arial" w:cs="Arial"/>
        </w:rPr>
        <w:t>Read the Spiel below, adapt it to reflect what you are doing and then insert into your NDIS Commission On-line Application</w:t>
      </w:r>
    </w:p>
    <w:tbl>
      <w:tblPr>
        <w:tblStyle w:val="TableGrid"/>
        <w:tblW w:w="0" w:type="auto"/>
        <w:tblLook w:val="04A0"/>
      </w:tblPr>
      <w:tblGrid>
        <w:gridCol w:w="9242"/>
      </w:tblGrid>
      <w:tr w:rsidR="0079053F" w:rsidRPr="00AC2244" w:rsidTr="00684EB1">
        <w:tc>
          <w:tcPr>
            <w:tcW w:w="9242" w:type="dxa"/>
          </w:tcPr>
          <w:p w:rsidR="00684EB1" w:rsidRPr="00684EB1" w:rsidRDefault="00684EB1" w:rsidP="00684EB1">
            <w:pPr>
              <w:rPr>
                <w:rFonts w:ascii="Arial" w:hAnsi="Arial" w:cs="Arial"/>
              </w:rPr>
            </w:pPr>
          </w:p>
          <w:p w:rsidR="004B126E" w:rsidRPr="00AC2244" w:rsidRDefault="004B126E" w:rsidP="00F23F17">
            <w:pPr>
              <w:pStyle w:val="ListParagraph"/>
              <w:numPr>
                <w:ilvl w:val="0"/>
                <w:numId w:val="13"/>
              </w:numPr>
              <w:rPr>
                <w:rFonts w:ascii="Arial" w:hAnsi="Arial" w:cs="Arial"/>
              </w:rPr>
            </w:pPr>
            <w:r w:rsidRPr="00AC2244">
              <w:rPr>
                <w:rFonts w:ascii="Arial" w:hAnsi="Arial" w:cs="Arial"/>
              </w:rPr>
              <w:t xml:space="preserve">The NDIS Service Agreement outlines key </w:t>
            </w:r>
            <w:r w:rsidR="00E33CA1" w:rsidRPr="00AC2244">
              <w:rPr>
                <w:rFonts w:ascii="Arial" w:hAnsi="Arial" w:cs="Arial"/>
              </w:rPr>
              <w:t xml:space="preserve">participant’s legal and human </w:t>
            </w:r>
            <w:r w:rsidRPr="00AC2244">
              <w:rPr>
                <w:rFonts w:ascii="Arial" w:hAnsi="Arial" w:cs="Arial"/>
              </w:rPr>
              <w:t>rights (e</w:t>
            </w:r>
            <w:r w:rsidR="00013B19">
              <w:rPr>
                <w:rFonts w:ascii="Arial" w:hAnsi="Arial" w:cs="Arial"/>
              </w:rPr>
              <w:t>.</w:t>
            </w:r>
            <w:r w:rsidRPr="00AC2244">
              <w:rPr>
                <w:rFonts w:ascii="Arial" w:hAnsi="Arial" w:cs="Arial"/>
              </w:rPr>
              <w:t>g</w:t>
            </w:r>
            <w:r w:rsidR="00013B19">
              <w:rPr>
                <w:rFonts w:ascii="Arial" w:hAnsi="Arial" w:cs="Arial"/>
              </w:rPr>
              <w:t>.</w:t>
            </w:r>
            <w:r w:rsidRPr="00AC2244">
              <w:rPr>
                <w:rFonts w:ascii="Arial" w:hAnsi="Arial" w:cs="Arial"/>
              </w:rPr>
              <w:t xml:space="preserve"> privacy, safety, </w:t>
            </w:r>
            <w:r w:rsidR="00FD533A">
              <w:rPr>
                <w:rFonts w:ascii="Arial" w:hAnsi="Arial" w:cs="Arial"/>
              </w:rPr>
              <w:t>treated with respect</w:t>
            </w:r>
            <w:r w:rsidR="00E33CA1">
              <w:rPr>
                <w:rFonts w:ascii="Arial" w:hAnsi="Arial" w:cs="Arial"/>
              </w:rPr>
              <w:t>)</w:t>
            </w:r>
          </w:p>
          <w:p w:rsidR="004B126E" w:rsidRPr="00AC2244" w:rsidRDefault="004B126E" w:rsidP="004B126E">
            <w:pPr>
              <w:pStyle w:val="ListParagraph"/>
              <w:rPr>
                <w:rFonts w:ascii="Arial" w:hAnsi="Arial" w:cs="Arial"/>
              </w:rPr>
            </w:pPr>
          </w:p>
          <w:p w:rsidR="00E33CA1" w:rsidRDefault="004B126E" w:rsidP="00F23F17">
            <w:pPr>
              <w:pStyle w:val="ListParagraph"/>
              <w:numPr>
                <w:ilvl w:val="0"/>
                <w:numId w:val="13"/>
              </w:numPr>
              <w:rPr>
                <w:rFonts w:ascii="Arial" w:hAnsi="Arial" w:cs="Arial"/>
              </w:rPr>
            </w:pPr>
            <w:r w:rsidRPr="00AC2244">
              <w:rPr>
                <w:rFonts w:ascii="Arial" w:hAnsi="Arial" w:cs="Arial"/>
              </w:rPr>
              <w:t xml:space="preserve">The Service Delivery Model informs staff of participant’s right to have choice and control in how their services are delivered. This is reinforced with the </w:t>
            </w:r>
            <w:r w:rsidR="00E33CA1">
              <w:rPr>
                <w:rFonts w:ascii="Arial" w:hAnsi="Arial" w:cs="Arial"/>
              </w:rPr>
              <w:t>following policies and procedures:</w:t>
            </w:r>
          </w:p>
          <w:p w:rsidR="00E33CA1" w:rsidRDefault="00E33CA1" w:rsidP="00E33CA1">
            <w:pPr>
              <w:pStyle w:val="ListParagraph"/>
              <w:numPr>
                <w:ilvl w:val="1"/>
                <w:numId w:val="13"/>
              </w:numPr>
              <w:rPr>
                <w:rFonts w:ascii="Arial" w:hAnsi="Arial" w:cs="Arial"/>
              </w:rPr>
            </w:pPr>
            <w:r>
              <w:rPr>
                <w:rFonts w:ascii="Arial" w:hAnsi="Arial" w:cs="Arial"/>
              </w:rPr>
              <w:t>Rights and Responsibilities</w:t>
            </w:r>
          </w:p>
          <w:p w:rsidR="00E33CA1" w:rsidRDefault="00E33CA1" w:rsidP="00E33CA1">
            <w:pPr>
              <w:pStyle w:val="ListParagraph"/>
              <w:numPr>
                <w:ilvl w:val="1"/>
                <w:numId w:val="13"/>
              </w:numPr>
              <w:rPr>
                <w:rFonts w:ascii="Arial" w:hAnsi="Arial" w:cs="Arial"/>
              </w:rPr>
            </w:pPr>
            <w:r>
              <w:rPr>
                <w:rFonts w:ascii="Arial" w:hAnsi="Arial" w:cs="Arial"/>
              </w:rPr>
              <w:t xml:space="preserve">Consent </w:t>
            </w:r>
          </w:p>
          <w:p w:rsidR="00E33CA1" w:rsidRDefault="00E33CA1" w:rsidP="00E33CA1">
            <w:pPr>
              <w:pStyle w:val="ListParagraph"/>
              <w:numPr>
                <w:ilvl w:val="1"/>
                <w:numId w:val="13"/>
              </w:numPr>
              <w:rPr>
                <w:rFonts w:ascii="Arial" w:hAnsi="Arial" w:cs="Arial"/>
              </w:rPr>
            </w:pPr>
            <w:r>
              <w:rPr>
                <w:rFonts w:ascii="Arial" w:hAnsi="Arial" w:cs="Arial"/>
              </w:rPr>
              <w:t>Advocacy</w:t>
            </w:r>
          </w:p>
          <w:p w:rsidR="00E33CA1" w:rsidRDefault="004B126E" w:rsidP="00E33CA1">
            <w:pPr>
              <w:pStyle w:val="ListParagraph"/>
              <w:numPr>
                <w:ilvl w:val="1"/>
                <w:numId w:val="13"/>
              </w:numPr>
              <w:rPr>
                <w:rFonts w:ascii="Arial" w:hAnsi="Arial" w:cs="Arial"/>
              </w:rPr>
            </w:pPr>
            <w:r w:rsidRPr="00AC2244">
              <w:rPr>
                <w:rFonts w:ascii="Arial" w:hAnsi="Arial" w:cs="Arial"/>
              </w:rPr>
              <w:t xml:space="preserve">Dignity of Risk </w:t>
            </w:r>
            <w:r w:rsidR="00E33CA1">
              <w:rPr>
                <w:rFonts w:ascii="Arial" w:hAnsi="Arial" w:cs="Arial"/>
              </w:rPr>
              <w:t xml:space="preserve">and Duty of Care </w:t>
            </w:r>
          </w:p>
          <w:p w:rsidR="00E718ED" w:rsidRPr="00AC2244" w:rsidRDefault="00AC2244" w:rsidP="00E33CA1">
            <w:pPr>
              <w:pStyle w:val="ListParagraph"/>
              <w:numPr>
                <w:ilvl w:val="1"/>
                <w:numId w:val="13"/>
              </w:numPr>
              <w:rPr>
                <w:rFonts w:ascii="Arial" w:hAnsi="Arial" w:cs="Arial"/>
              </w:rPr>
            </w:pPr>
            <w:r w:rsidRPr="00AC2244">
              <w:rPr>
                <w:rFonts w:ascii="Arial" w:hAnsi="Arial" w:cs="Arial"/>
              </w:rPr>
              <w:t xml:space="preserve">Substitute Decision Makers and Duty of Care for Participants with Reduced Decision Making Capacity </w:t>
            </w:r>
          </w:p>
          <w:p w:rsidR="00E718ED" w:rsidRPr="00AC2244" w:rsidRDefault="00E718ED" w:rsidP="00E718ED">
            <w:pPr>
              <w:pStyle w:val="ListParagraph"/>
              <w:rPr>
                <w:rFonts w:ascii="Arial" w:hAnsi="Arial" w:cs="Arial"/>
              </w:rPr>
            </w:pPr>
          </w:p>
          <w:p w:rsidR="006D17F0" w:rsidRDefault="006D17F0" w:rsidP="00F23F17">
            <w:pPr>
              <w:pStyle w:val="ListParagraph"/>
              <w:numPr>
                <w:ilvl w:val="0"/>
                <w:numId w:val="13"/>
              </w:numPr>
              <w:rPr>
                <w:rFonts w:ascii="Arial" w:hAnsi="Arial" w:cs="Arial"/>
              </w:rPr>
            </w:pPr>
            <w:bookmarkStart w:id="0" w:name="_Hlk34474803"/>
            <w:r w:rsidRPr="00AC2244">
              <w:rPr>
                <w:rFonts w:ascii="Arial" w:hAnsi="Arial" w:cs="Arial"/>
              </w:rPr>
              <w:t xml:space="preserve">All staff are provided with training at the time of induction and </w:t>
            </w:r>
            <w:r w:rsidRPr="00A65F08">
              <w:rPr>
                <w:rFonts w:ascii="Arial" w:hAnsi="Arial" w:cs="Arial"/>
                <w:highlight w:val="yellow"/>
              </w:rPr>
              <w:t>annually</w:t>
            </w:r>
            <w:r w:rsidR="00E33CA1">
              <w:rPr>
                <w:rFonts w:ascii="Arial" w:hAnsi="Arial" w:cs="Arial"/>
                <w:highlight w:val="yellow"/>
              </w:rPr>
              <w:t xml:space="preserve"> </w:t>
            </w:r>
            <w:r w:rsidR="006A7DAF" w:rsidRPr="00A65F08">
              <w:rPr>
                <w:rFonts w:ascii="Arial" w:hAnsi="Arial" w:cs="Arial"/>
                <w:highlight w:val="yellow"/>
              </w:rPr>
              <w:t>/</w:t>
            </w:r>
            <w:r w:rsidR="00E33CA1">
              <w:rPr>
                <w:rFonts w:ascii="Arial" w:hAnsi="Arial" w:cs="Arial"/>
                <w:highlight w:val="yellow"/>
              </w:rPr>
              <w:t xml:space="preserve"> </w:t>
            </w:r>
            <w:r w:rsidR="006A7DAF" w:rsidRPr="00A65F08">
              <w:rPr>
                <w:rFonts w:ascii="Arial" w:hAnsi="Arial" w:cs="Arial"/>
                <w:highlight w:val="yellow"/>
              </w:rPr>
              <w:t>regularly</w:t>
            </w:r>
            <w:r w:rsidRPr="00AC2244">
              <w:rPr>
                <w:rFonts w:ascii="Arial" w:hAnsi="Arial" w:cs="Arial"/>
              </w:rPr>
              <w:t xml:space="preserve"> to ensure they understand and incorporate each participant’s legal and human rights into their delivery of services</w:t>
            </w:r>
          </w:p>
          <w:bookmarkEnd w:id="0"/>
          <w:p w:rsidR="003D5A1D" w:rsidRPr="003D5A1D" w:rsidRDefault="003D5A1D" w:rsidP="003D5A1D">
            <w:pPr>
              <w:pStyle w:val="ListParagraph"/>
              <w:rPr>
                <w:rFonts w:ascii="Arial" w:hAnsi="Arial" w:cs="Arial"/>
              </w:rPr>
            </w:pPr>
          </w:p>
          <w:p w:rsidR="00C05D7D" w:rsidRPr="00AC2244" w:rsidRDefault="00257CC1" w:rsidP="00F23F17">
            <w:pPr>
              <w:pStyle w:val="ListParagraph"/>
              <w:numPr>
                <w:ilvl w:val="0"/>
                <w:numId w:val="13"/>
              </w:numPr>
              <w:rPr>
                <w:rFonts w:ascii="Arial" w:hAnsi="Arial" w:cs="Arial"/>
              </w:rPr>
            </w:pPr>
            <w:r w:rsidRPr="003D5A1D">
              <w:rPr>
                <w:rFonts w:ascii="Arial" w:hAnsi="Arial" w:cs="Arial"/>
              </w:rPr>
              <w:t>At X</w:t>
            </w:r>
            <w:r w:rsidR="00B153DB">
              <w:rPr>
                <w:rFonts w:ascii="Arial" w:hAnsi="Arial" w:cs="Arial"/>
              </w:rPr>
              <w:t>X</w:t>
            </w:r>
            <w:r w:rsidRPr="003D5A1D">
              <w:rPr>
                <w:rFonts w:ascii="Arial" w:hAnsi="Arial" w:cs="Arial"/>
              </w:rPr>
              <w:t xml:space="preserve">X supports and intervention </w:t>
            </w:r>
            <w:r w:rsidR="003D5A1D">
              <w:rPr>
                <w:rFonts w:ascii="Arial" w:hAnsi="Arial" w:cs="Arial"/>
              </w:rPr>
              <w:t>are</w:t>
            </w:r>
            <w:r w:rsidRPr="003D5A1D">
              <w:rPr>
                <w:rFonts w:ascii="Arial" w:hAnsi="Arial" w:cs="Arial"/>
              </w:rPr>
              <w:t xml:space="preserve"> directed towards achieving the participant’s guiding Participation Goals.</w:t>
            </w:r>
            <w:r>
              <w:rPr>
                <w:rFonts w:ascii="Arial" w:hAnsi="Arial" w:cs="Arial"/>
              </w:rPr>
              <w:t xml:space="preserve"> </w:t>
            </w:r>
            <w:r w:rsidR="00364295" w:rsidRPr="00AC2244">
              <w:rPr>
                <w:rFonts w:ascii="Arial" w:hAnsi="Arial" w:cs="Arial"/>
              </w:rPr>
              <w:t>Quality</w:t>
            </w:r>
            <w:r w:rsidR="00C05D7D" w:rsidRPr="00AC2244">
              <w:rPr>
                <w:rFonts w:ascii="Arial" w:hAnsi="Arial" w:cs="Arial"/>
              </w:rPr>
              <w:t xml:space="preserve"> improvement activities </w:t>
            </w:r>
            <w:r w:rsidR="00D125E6" w:rsidRPr="00AC2244">
              <w:rPr>
                <w:rFonts w:ascii="Arial" w:hAnsi="Arial" w:cs="Arial"/>
              </w:rPr>
              <w:t xml:space="preserve">such as Goal Attainment </w:t>
            </w:r>
            <w:r w:rsidR="00B4167D">
              <w:rPr>
                <w:rFonts w:ascii="Arial" w:hAnsi="Arial" w:cs="Arial"/>
              </w:rPr>
              <w:t>Quality Improvement Activities</w:t>
            </w:r>
            <w:r w:rsidR="00D125E6" w:rsidRPr="00AC2244">
              <w:rPr>
                <w:rFonts w:ascii="Arial" w:hAnsi="Arial" w:cs="Arial"/>
              </w:rPr>
              <w:t xml:space="preserve"> </w:t>
            </w:r>
            <w:r w:rsidR="000B338E">
              <w:rPr>
                <w:rFonts w:ascii="Arial" w:hAnsi="Arial" w:cs="Arial"/>
              </w:rPr>
              <w:t xml:space="preserve">and Participant Surveys </w:t>
            </w:r>
            <w:r w:rsidR="00C05D7D" w:rsidRPr="00AC2244">
              <w:rPr>
                <w:rFonts w:ascii="Arial" w:hAnsi="Arial" w:cs="Arial"/>
              </w:rPr>
              <w:t>are undertaken to ensure services delivered by X</w:t>
            </w:r>
            <w:r w:rsidR="00B153DB">
              <w:rPr>
                <w:rFonts w:ascii="Arial" w:hAnsi="Arial" w:cs="Arial"/>
              </w:rPr>
              <w:t>X</w:t>
            </w:r>
            <w:r w:rsidR="00C05D7D" w:rsidRPr="00AC2244">
              <w:rPr>
                <w:rFonts w:ascii="Arial" w:hAnsi="Arial" w:cs="Arial"/>
              </w:rPr>
              <w:t>X are responsive to the needs of the participant and their goals and aspirations</w:t>
            </w:r>
          </w:p>
          <w:p w:rsidR="001D60C7" w:rsidRPr="00AC2244" w:rsidRDefault="001D60C7" w:rsidP="001D60C7">
            <w:pPr>
              <w:rPr>
                <w:rFonts w:ascii="Arial" w:hAnsi="Arial" w:cs="Arial"/>
              </w:rPr>
            </w:pPr>
          </w:p>
          <w:p w:rsidR="00C05D7D" w:rsidRPr="00AC2244" w:rsidRDefault="00C05D7D" w:rsidP="00F23F17">
            <w:pPr>
              <w:pStyle w:val="ListParagraph"/>
              <w:numPr>
                <w:ilvl w:val="0"/>
                <w:numId w:val="13"/>
              </w:numPr>
              <w:rPr>
                <w:rFonts w:ascii="Arial" w:hAnsi="Arial" w:cs="Arial"/>
              </w:rPr>
            </w:pPr>
            <w:r w:rsidRPr="00AC2244">
              <w:rPr>
                <w:rFonts w:ascii="Arial" w:hAnsi="Arial" w:cs="Arial"/>
              </w:rPr>
              <w:lastRenderedPageBreak/>
              <w:t>X</w:t>
            </w:r>
            <w:r w:rsidR="00A65F08">
              <w:rPr>
                <w:rFonts w:ascii="Arial" w:hAnsi="Arial" w:cs="Arial"/>
              </w:rPr>
              <w:t>X</w:t>
            </w:r>
            <w:r w:rsidRPr="00AC2244">
              <w:rPr>
                <w:rFonts w:ascii="Arial" w:hAnsi="Arial" w:cs="Arial"/>
              </w:rPr>
              <w:t>X staff are skilled at being able to communicate with participants and their families in a way they can understand and be actively involved. Assistive technology</w:t>
            </w:r>
            <w:r w:rsidR="004B126E" w:rsidRPr="00AC2244">
              <w:rPr>
                <w:rFonts w:ascii="Arial" w:hAnsi="Arial" w:cs="Arial"/>
              </w:rPr>
              <w:t>, interpreters</w:t>
            </w:r>
            <w:r w:rsidRPr="00AC2244">
              <w:rPr>
                <w:rFonts w:ascii="Arial" w:hAnsi="Arial" w:cs="Arial"/>
              </w:rPr>
              <w:t xml:space="preserve"> and translators are used as required.</w:t>
            </w:r>
            <w:r w:rsidR="00F23F17" w:rsidRPr="00AC2244">
              <w:rPr>
                <w:rFonts w:ascii="Arial" w:hAnsi="Arial" w:cs="Arial"/>
              </w:rPr>
              <w:t xml:space="preserve"> </w:t>
            </w:r>
            <w:r w:rsidR="00A65F08">
              <w:rPr>
                <w:rFonts w:ascii="Arial" w:hAnsi="Arial" w:cs="Arial"/>
              </w:rPr>
              <w:t>AHP’s</w:t>
            </w:r>
            <w:r w:rsidR="00A65F08" w:rsidRPr="00AC2244">
              <w:rPr>
                <w:rFonts w:ascii="Arial" w:hAnsi="Arial" w:cs="Arial"/>
              </w:rPr>
              <w:t xml:space="preserve"> </w:t>
            </w:r>
            <w:r w:rsidR="00F23F17" w:rsidRPr="00AC2244">
              <w:rPr>
                <w:rFonts w:ascii="Arial" w:hAnsi="Arial" w:cs="Arial"/>
              </w:rPr>
              <w:t xml:space="preserve">skills in communication are matched to best meet the needs of the </w:t>
            </w:r>
            <w:r w:rsidR="001D60C7" w:rsidRPr="00AC2244">
              <w:rPr>
                <w:rFonts w:ascii="Arial" w:hAnsi="Arial" w:cs="Arial"/>
              </w:rPr>
              <w:t>participants</w:t>
            </w:r>
            <w:r w:rsidR="004B126E" w:rsidRPr="00AC2244">
              <w:rPr>
                <w:rFonts w:ascii="Arial" w:hAnsi="Arial" w:cs="Arial"/>
              </w:rPr>
              <w:t xml:space="preserve"> via the Human Resources Register</w:t>
            </w:r>
          </w:p>
          <w:p w:rsidR="001D60C7" w:rsidRPr="00AC2244" w:rsidRDefault="001D60C7" w:rsidP="001D60C7">
            <w:pPr>
              <w:pStyle w:val="ListParagraph"/>
              <w:rPr>
                <w:rFonts w:ascii="Arial" w:hAnsi="Arial" w:cs="Arial"/>
              </w:rPr>
            </w:pPr>
          </w:p>
          <w:p w:rsidR="004B126E" w:rsidRPr="003D5A1D" w:rsidRDefault="00762AA9" w:rsidP="00F23F17">
            <w:pPr>
              <w:pStyle w:val="ListParagraph"/>
              <w:numPr>
                <w:ilvl w:val="0"/>
                <w:numId w:val="13"/>
              </w:numPr>
              <w:rPr>
                <w:rFonts w:ascii="Arial" w:hAnsi="Arial" w:cs="Arial"/>
              </w:rPr>
            </w:pPr>
            <w:r>
              <w:rPr>
                <w:rFonts w:ascii="Arial" w:hAnsi="Arial" w:cs="Arial"/>
              </w:rPr>
              <w:t>Intake p</w:t>
            </w:r>
            <w:r w:rsidR="00846E0F" w:rsidRPr="003D5A1D">
              <w:rPr>
                <w:rFonts w:ascii="Arial" w:hAnsi="Arial" w:cs="Arial"/>
              </w:rPr>
              <w:t>rocesses for n</w:t>
            </w:r>
            <w:r w:rsidR="004B126E" w:rsidRPr="003D5A1D">
              <w:rPr>
                <w:rFonts w:ascii="Arial" w:hAnsi="Arial" w:cs="Arial"/>
              </w:rPr>
              <w:t xml:space="preserve">ew </w:t>
            </w:r>
            <w:r w:rsidR="003D5A1D" w:rsidRPr="003D5A1D">
              <w:rPr>
                <w:rFonts w:ascii="Arial" w:hAnsi="Arial" w:cs="Arial"/>
              </w:rPr>
              <w:t xml:space="preserve">NDIS Participants </w:t>
            </w:r>
            <w:r w:rsidR="004B126E" w:rsidRPr="003D5A1D">
              <w:rPr>
                <w:rFonts w:ascii="Arial" w:hAnsi="Arial" w:cs="Arial"/>
              </w:rPr>
              <w:t>referrals</w:t>
            </w:r>
            <w:r w:rsidR="00846E0F" w:rsidRPr="003D5A1D">
              <w:rPr>
                <w:rFonts w:ascii="Arial" w:hAnsi="Arial" w:cs="Arial"/>
              </w:rPr>
              <w:t xml:space="preserve"> include consideration of communication needs and who they wish to be involved in the assessment process (</w:t>
            </w:r>
            <w:r w:rsidR="003D5A1D" w:rsidRPr="003D5A1D">
              <w:rPr>
                <w:rFonts w:ascii="Arial" w:hAnsi="Arial" w:cs="Arial"/>
              </w:rPr>
              <w:t>e.g.</w:t>
            </w:r>
            <w:r w:rsidR="00846E0F" w:rsidRPr="003D5A1D">
              <w:rPr>
                <w:rFonts w:ascii="Arial" w:hAnsi="Arial" w:cs="Arial"/>
              </w:rPr>
              <w:t xml:space="preserve"> family member) </w:t>
            </w:r>
          </w:p>
          <w:p w:rsidR="00846E0F" w:rsidRPr="00AC2244" w:rsidRDefault="00846E0F" w:rsidP="00846E0F">
            <w:pPr>
              <w:rPr>
                <w:rFonts w:ascii="Arial" w:hAnsi="Arial" w:cs="Arial"/>
              </w:rPr>
            </w:pPr>
          </w:p>
          <w:p w:rsidR="0064301E" w:rsidRPr="003D5A1D" w:rsidRDefault="001D60C7" w:rsidP="00F23F17">
            <w:pPr>
              <w:pStyle w:val="ListParagraph"/>
              <w:numPr>
                <w:ilvl w:val="0"/>
                <w:numId w:val="13"/>
              </w:numPr>
              <w:rPr>
                <w:rFonts w:ascii="Arial" w:hAnsi="Arial" w:cs="Arial"/>
              </w:rPr>
            </w:pPr>
            <w:r w:rsidRPr="00AC2244">
              <w:rPr>
                <w:rFonts w:ascii="Arial" w:hAnsi="Arial" w:cs="Arial"/>
              </w:rPr>
              <w:t>The importance of s</w:t>
            </w:r>
            <w:r w:rsidR="00C05D7D" w:rsidRPr="00AC2244">
              <w:rPr>
                <w:rFonts w:ascii="Arial" w:hAnsi="Arial" w:cs="Arial"/>
              </w:rPr>
              <w:t>ocial participation is recognised by X</w:t>
            </w:r>
            <w:r w:rsidR="00A65F08">
              <w:rPr>
                <w:rFonts w:ascii="Arial" w:hAnsi="Arial" w:cs="Arial"/>
              </w:rPr>
              <w:t>X</w:t>
            </w:r>
            <w:r w:rsidR="00C05D7D" w:rsidRPr="00AC2244">
              <w:rPr>
                <w:rFonts w:ascii="Arial" w:hAnsi="Arial" w:cs="Arial"/>
              </w:rPr>
              <w:t xml:space="preserve">X staff and all participants are supported to engage with their family, friends and chosen community as </w:t>
            </w:r>
            <w:r w:rsidR="00364295" w:rsidRPr="00AC2244">
              <w:rPr>
                <w:rFonts w:ascii="Arial" w:hAnsi="Arial" w:cs="Arial"/>
              </w:rPr>
              <w:t>per their direction.</w:t>
            </w:r>
            <w:r w:rsidR="00D125E6" w:rsidRPr="00AC2244">
              <w:rPr>
                <w:rFonts w:ascii="Arial" w:hAnsi="Arial" w:cs="Arial"/>
              </w:rPr>
              <w:t xml:space="preserve"> The social environment is considered in the </w:t>
            </w:r>
            <w:r w:rsidR="00A65F08" w:rsidRPr="003D5A1D">
              <w:rPr>
                <w:rFonts w:ascii="Arial" w:hAnsi="Arial" w:cs="Arial"/>
              </w:rPr>
              <w:t>X</w:t>
            </w:r>
            <w:r w:rsidR="00A65F08">
              <w:rPr>
                <w:rFonts w:ascii="Arial" w:hAnsi="Arial" w:cs="Arial"/>
              </w:rPr>
              <w:t>X</w:t>
            </w:r>
            <w:r w:rsidR="00A65F08" w:rsidRPr="003D5A1D">
              <w:rPr>
                <w:rFonts w:ascii="Arial" w:hAnsi="Arial" w:cs="Arial"/>
              </w:rPr>
              <w:t>X</w:t>
            </w:r>
            <w:r w:rsidR="00A65F08" w:rsidRPr="00AC2244">
              <w:rPr>
                <w:rFonts w:ascii="Arial" w:hAnsi="Arial" w:cs="Arial"/>
              </w:rPr>
              <w:t xml:space="preserve"> </w:t>
            </w:r>
            <w:r w:rsidR="0045222F">
              <w:rPr>
                <w:rFonts w:ascii="Arial" w:hAnsi="Arial" w:cs="Arial"/>
              </w:rPr>
              <w:t xml:space="preserve">Service Delivery Model </w:t>
            </w:r>
            <w:r w:rsidR="00082DFD" w:rsidRPr="003D5A1D">
              <w:rPr>
                <w:rFonts w:ascii="Arial" w:hAnsi="Arial" w:cs="Arial"/>
              </w:rPr>
              <w:t>and the NDIS Support Plan</w:t>
            </w:r>
            <w:r w:rsidR="00090770" w:rsidRPr="003D5A1D">
              <w:rPr>
                <w:rFonts w:ascii="Arial" w:hAnsi="Arial" w:cs="Arial"/>
              </w:rPr>
              <w:t>.</w:t>
            </w:r>
          </w:p>
          <w:p w:rsidR="0064301E" w:rsidRPr="00AC2244" w:rsidRDefault="0064301E" w:rsidP="0064301E">
            <w:pPr>
              <w:pStyle w:val="ListParagraph"/>
              <w:rPr>
                <w:rFonts w:ascii="Arial" w:hAnsi="Arial" w:cs="Arial"/>
              </w:rPr>
            </w:pPr>
          </w:p>
          <w:p w:rsidR="00090770" w:rsidRPr="00AC2244" w:rsidRDefault="00F2057F" w:rsidP="00AC2244">
            <w:pPr>
              <w:rPr>
                <w:rFonts w:ascii="Arial" w:hAnsi="Arial" w:cs="Arial"/>
                <w:i/>
                <w:color w:val="FF0000"/>
                <w:lang w:val="en-US"/>
              </w:rPr>
            </w:pPr>
            <w:r>
              <w:rPr>
                <w:rFonts w:ascii="Arial" w:hAnsi="Arial" w:cs="Arial"/>
                <w:color w:val="FF0000"/>
              </w:rPr>
              <w:t xml:space="preserve">1.1 </w:t>
            </w:r>
            <w:r w:rsidRPr="006A6721">
              <w:rPr>
                <w:rFonts w:ascii="Arial" w:hAnsi="Arial" w:cs="Arial"/>
                <w:color w:val="FF0000"/>
              </w:rPr>
              <w:t>Supporting Documents</w:t>
            </w:r>
            <w:r w:rsidR="00090770" w:rsidRPr="00AC2244">
              <w:rPr>
                <w:rFonts w:ascii="Arial" w:hAnsi="Arial" w:cs="Arial"/>
                <w:i/>
                <w:color w:val="FF0000"/>
                <w:lang w:val="en-US"/>
              </w:rPr>
              <w:t>:</w:t>
            </w:r>
          </w:p>
          <w:p w:rsidR="00E33CA1" w:rsidRDefault="00E33CA1" w:rsidP="008F5837">
            <w:pPr>
              <w:pStyle w:val="ListParagraph"/>
              <w:numPr>
                <w:ilvl w:val="0"/>
                <w:numId w:val="21"/>
              </w:numPr>
              <w:rPr>
                <w:rFonts w:ascii="Arial" w:hAnsi="Arial" w:cs="Arial"/>
                <w:color w:val="FF0000"/>
              </w:rPr>
            </w:pPr>
            <w:r w:rsidRPr="007F12B2">
              <w:rPr>
                <w:rFonts w:ascii="Arial" w:hAnsi="Arial" w:cs="Arial"/>
                <w:color w:val="FF0000"/>
              </w:rPr>
              <w:t xml:space="preserve">NDIS Service Agreement </w:t>
            </w:r>
          </w:p>
          <w:p w:rsidR="00846E0F" w:rsidRDefault="006D17F0" w:rsidP="008F5837">
            <w:pPr>
              <w:pStyle w:val="ListParagraph"/>
              <w:numPr>
                <w:ilvl w:val="0"/>
                <w:numId w:val="21"/>
              </w:numPr>
              <w:rPr>
                <w:rFonts w:ascii="Arial" w:hAnsi="Arial" w:cs="Arial"/>
                <w:color w:val="FF0000"/>
              </w:rPr>
            </w:pPr>
            <w:r w:rsidRPr="007F12B2">
              <w:rPr>
                <w:rFonts w:ascii="Arial" w:hAnsi="Arial" w:cs="Arial"/>
                <w:color w:val="FF0000"/>
              </w:rPr>
              <w:t>Service Delivery Model</w:t>
            </w:r>
            <w:r w:rsidR="00C05D7D" w:rsidRPr="007F12B2">
              <w:rPr>
                <w:rFonts w:ascii="Arial" w:hAnsi="Arial" w:cs="Arial"/>
                <w:color w:val="FF0000"/>
              </w:rPr>
              <w:t xml:space="preserve"> </w:t>
            </w:r>
          </w:p>
          <w:p w:rsidR="00E33CA1" w:rsidRPr="007F12B2" w:rsidRDefault="00E33CA1" w:rsidP="008F5837">
            <w:pPr>
              <w:pStyle w:val="ListParagraph"/>
              <w:numPr>
                <w:ilvl w:val="0"/>
                <w:numId w:val="21"/>
              </w:numPr>
              <w:rPr>
                <w:rFonts w:ascii="Arial" w:hAnsi="Arial" w:cs="Arial"/>
                <w:color w:val="FF0000"/>
              </w:rPr>
            </w:pPr>
            <w:r>
              <w:rPr>
                <w:rFonts w:ascii="Arial" w:hAnsi="Arial" w:cs="Arial"/>
                <w:color w:val="FF0000"/>
              </w:rPr>
              <w:t>Rights &amp; Responsibilities Policy &amp; Procedures</w:t>
            </w:r>
          </w:p>
          <w:p w:rsidR="00846E0F" w:rsidRDefault="00846E0F" w:rsidP="008F5837">
            <w:pPr>
              <w:pStyle w:val="ListParagraph"/>
              <w:numPr>
                <w:ilvl w:val="0"/>
                <w:numId w:val="21"/>
              </w:numPr>
              <w:rPr>
                <w:rFonts w:ascii="Arial" w:hAnsi="Arial" w:cs="Arial"/>
                <w:color w:val="FF0000"/>
              </w:rPr>
            </w:pPr>
            <w:r w:rsidRPr="007F12B2">
              <w:rPr>
                <w:rFonts w:ascii="Arial" w:hAnsi="Arial" w:cs="Arial"/>
                <w:color w:val="FF0000"/>
              </w:rPr>
              <w:t xml:space="preserve">Consent </w:t>
            </w:r>
            <w:r w:rsidR="00E33CA1">
              <w:rPr>
                <w:rFonts w:ascii="Arial" w:hAnsi="Arial" w:cs="Arial"/>
                <w:color w:val="FF0000"/>
              </w:rPr>
              <w:t>Policy &amp; Procedures</w:t>
            </w:r>
          </w:p>
          <w:p w:rsidR="00E33CA1" w:rsidRPr="007F12B2" w:rsidRDefault="00E33CA1" w:rsidP="008F5837">
            <w:pPr>
              <w:pStyle w:val="ListParagraph"/>
              <w:numPr>
                <w:ilvl w:val="0"/>
                <w:numId w:val="21"/>
              </w:numPr>
              <w:rPr>
                <w:rFonts w:ascii="Arial" w:hAnsi="Arial" w:cs="Arial"/>
                <w:color w:val="FF0000"/>
              </w:rPr>
            </w:pPr>
            <w:r>
              <w:rPr>
                <w:rFonts w:ascii="Arial" w:hAnsi="Arial" w:cs="Arial"/>
                <w:color w:val="FF0000"/>
              </w:rPr>
              <w:t>Advocacy Policy &amp; Procedures</w:t>
            </w:r>
          </w:p>
          <w:p w:rsidR="00846E0F" w:rsidRPr="007F12B2" w:rsidRDefault="00846E0F" w:rsidP="008F5837">
            <w:pPr>
              <w:pStyle w:val="ListParagraph"/>
              <w:numPr>
                <w:ilvl w:val="0"/>
                <w:numId w:val="21"/>
              </w:numPr>
              <w:rPr>
                <w:rFonts w:ascii="Arial" w:hAnsi="Arial" w:cs="Arial"/>
                <w:color w:val="FF0000"/>
              </w:rPr>
            </w:pPr>
            <w:r w:rsidRPr="007F12B2">
              <w:rPr>
                <w:rFonts w:ascii="Arial" w:hAnsi="Arial" w:cs="Arial"/>
                <w:color w:val="FF0000"/>
              </w:rPr>
              <w:t xml:space="preserve">Dignity of Risk </w:t>
            </w:r>
            <w:r w:rsidR="00E33CA1">
              <w:rPr>
                <w:rFonts w:ascii="Arial" w:hAnsi="Arial" w:cs="Arial"/>
                <w:color w:val="FF0000"/>
              </w:rPr>
              <w:t>&amp; Duty of Care Policy &amp; Procedures</w:t>
            </w:r>
          </w:p>
          <w:p w:rsidR="00AC2244" w:rsidRPr="007F12B2" w:rsidRDefault="00AC2244" w:rsidP="008F5837">
            <w:pPr>
              <w:pStyle w:val="ListParagraph"/>
              <w:numPr>
                <w:ilvl w:val="0"/>
                <w:numId w:val="21"/>
              </w:numPr>
              <w:rPr>
                <w:rFonts w:ascii="Arial" w:hAnsi="Arial" w:cs="Arial"/>
                <w:color w:val="FF0000"/>
              </w:rPr>
            </w:pPr>
            <w:r w:rsidRPr="007F12B2">
              <w:rPr>
                <w:rFonts w:ascii="Arial" w:hAnsi="Arial" w:cs="Arial"/>
                <w:color w:val="FF0000"/>
              </w:rPr>
              <w:t xml:space="preserve">Substitute Decision Makers and Duty of Care for Participants with Reduced Decision Making Capacity </w:t>
            </w:r>
            <w:r w:rsidR="00E33CA1">
              <w:rPr>
                <w:rFonts w:ascii="Arial" w:hAnsi="Arial" w:cs="Arial"/>
                <w:color w:val="FF0000"/>
              </w:rPr>
              <w:t>Policy &amp; Procedures</w:t>
            </w:r>
          </w:p>
          <w:p w:rsidR="00700FC4" w:rsidRPr="007F12B2" w:rsidRDefault="00700FC4" w:rsidP="00700FC4">
            <w:pPr>
              <w:pStyle w:val="ListParagraph"/>
              <w:numPr>
                <w:ilvl w:val="0"/>
                <w:numId w:val="21"/>
              </w:numPr>
              <w:rPr>
                <w:rFonts w:ascii="Arial" w:hAnsi="Arial" w:cs="Arial"/>
                <w:color w:val="FF0000"/>
              </w:rPr>
            </w:pPr>
            <w:r>
              <w:rPr>
                <w:rFonts w:ascii="Arial" w:hAnsi="Arial" w:cs="Arial"/>
                <w:color w:val="FF0000"/>
              </w:rPr>
              <w:t>NDIS Induction Checklist</w:t>
            </w:r>
          </w:p>
          <w:p w:rsidR="00513C94" w:rsidRDefault="00700FC4" w:rsidP="00700FC4">
            <w:pPr>
              <w:pStyle w:val="ListParagraph"/>
              <w:numPr>
                <w:ilvl w:val="0"/>
                <w:numId w:val="21"/>
              </w:numPr>
              <w:rPr>
                <w:rFonts w:ascii="Arial" w:hAnsi="Arial" w:cs="Arial"/>
                <w:color w:val="FF0000"/>
              </w:rPr>
            </w:pPr>
            <w:r w:rsidRPr="007F12B2">
              <w:rPr>
                <w:rFonts w:ascii="Arial" w:hAnsi="Arial" w:cs="Arial"/>
                <w:color w:val="FF0000"/>
              </w:rPr>
              <w:t>Annual Training Plan</w:t>
            </w:r>
          </w:p>
          <w:p w:rsidR="00700FC4" w:rsidRDefault="00513C94" w:rsidP="00700FC4">
            <w:pPr>
              <w:pStyle w:val="ListParagraph"/>
              <w:numPr>
                <w:ilvl w:val="0"/>
                <w:numId w:val="21"/>
              </w:numPr>
              <w:rPr>
                <w:rFonts w:ascii="Arial" w:hAnsi="Arial" w:cs="Arial"/>
                <w:color w:val="FF0000"/>
              </w:rPr>
            </w:pPr>
            <w:r>
              <w:rPr>
                <w:rFonts w:ascii="Arial" w:hAnsi="Arial" w:cs="Arial"/>
                <w:color w:val="FF0000"/>
              </w:rPr>
              <w:t xml:space="preserve">Training Attendance </w:t>
            </w:r>
            <w:r w:rsidR="000615B7">
              <w:rPr>
                <w:rFonts w:ascii="Arial" w:hAnsi="Arial" w:cs="Arial"/>
                <w:color w:val="FF0000"/>
              </w:rPr>
              <w:t>Record</w:t>
            </w:r>
            <w:r w:rsidR="00700FC4" w:rsidRPr="007F12B2">
              <w:rPr>
                <w:rFonts w:ascii="Arial" w:hAnsi="Arial" w:cs="Arial"/>
                <w:color w:val="FF0000"/>
              </w:rPr>
              <w:t xml:space="preserve"> </w:t>
            </w:r>
          </w:p>
          <w:p w:rsidR="0001005C" w:rsidRPr="000615B7" w:rsidRDefault="0001005C" w:rsidP="0001005C">
            <w:pPr>
              <w:pStyle w:val="ListParagraph"/>
              <w:numPr>
                <w:ilvl w:val="0"/>
                <w:numId w:val="21"/>
              </w:numPr>
              <w:rPr>
                <w:rFonts w:ascii="Arial" w:hAnsi="Arial" w:cs="Arial"/>
                <w:color w:val="FF0000"/>
                <w:highlight w:val="yellow"/>
              </w:rPr>
            </w:pPr>
            <w:r w:rsidRPr="007F12B2">
              <w:rPr>
                <w:rFonts w:ascii="Arial" w:hAnsi="Arial" w:cs="Arial"/>
                <w:color w:val="FF0000"/>
              </w:rPr>
              <w:t xml:space="preserve">Goal Attainment </w:t>
            </w:r>
            <w:r w:rsidR="00B4167D">
              <w:rPr>
                <w:rFonts w:ascii="Arial" w:hAnsi="Arial" w:cs="Arial"/>
                <w:color w:val="FF0000"/>
              </w:rPr>
              <w:t>QI Activity</w:t>
            </w:r>
            <w:r w:rsidR="000B338E" w:rsidRPr="007F12B2">
              <w:rPr>
                <w:rFonts w:ascii="Arial" w:hAnsi="Arial" w:cs="Arial"/>
                <w:color w:val="FF0000"/>
              </w:rPr>
              <w:t xml:space="preserve"> – </w:t>
            </w:r>
            <w:r w:rsidR="000B338E" w:rsidRPr="000615B7">
              <w:rPr>
                <w:rFonts w:ascii="Arial" w:hAnsi="Arial" w:cs="Arial"/>
                <w:color w:val="FF0000"/>
                <w:highlight w:val="yellow"/>
              </w:rPr>
              <w:t>results to be provided closer to audit</w:t>
            </w:r>
          </w:p>
          <w:p w:rsidR="000B338E" w:rsidRPr="007F12B2" w:rsidRDefault="000B338E" w:rsidP="0001005C">
            <w:pPr>
              <w:pStyle w:val="ListParagraph"/>
              <w:numPr>
                <w:ilvl w:val="0"/>
                <w:numId w:val="21"/>
              </w:numPr>
              <w:rPr>
                <w:rFonts w:ascii="Arial" w:hAnsi="Arial" w:cs="Arial"/>
                <w:color w:val="FF0000"/>
              </w:rPr>
            </w:pPr>
            <w:r w:rsidRPr="007F12B2">
              <w:rPr>
                <w:rFonts w:ascii="Arial" w:hAnsi="Arial" w:cs="Arial"/>
                <w:color w:val="FF0000"/>
              </w:rPr>
              <w:t xml:space="preserve">Participant Surveys </w:t>
            </w:r>
            <w:r w:rsidR="000615B7">
              <w:rPr>
                <w:rFonts w:ascii="Arial" w:hAnsi="Arial" w:cs="Arial"/>
                <w:color w:val="FF0000"/>
              </w:rPr>
              <w:t xml:space="preserve">&amp; related forms </w:t>
            </w:r>
            <w:r w:rsidRPr="000615B7">
              <w:rPr>
                <w:rFonts w:ascii="Arial" w:hAnsi="Arial" w:cs="Arial"/>
                <w:color w:val="FF0000"/>
                <w:highlight w:val="yellow"/>
              </w:rPr>
              <w:t>- results to be provided closer to audit</w:t>
            </w:r>
          </w:p>
          <w:p w:rsidR="0001005C" w:rsidRPr="007F12B2" w:rsidRDefault="004A2F84" w:rsidP="0001005C">
            <w:pPr>
              <w:pStyle w:val="ListParagraph"/>
              <w:numPr>
                <w:ilvl w:val="0"/>
                <w:numId w:val="21"/>
              </w:numPr>
              <w:rPr>
                <w:rFonts w:ascii="Arial" w:hAnsi="Arial" w:cs="Arial"/>
                <w:color w:val="FF0000"/>
              </w:rPr>
            </w:pPr>
            <w:r w:rsidRPr="007F12B2">
              <w:rPr>
                <w:rFonts w:ascii="Arial" w:hAnsi="Arial" w:cs="Arial"/>
                <w:color w:val="FF0000"/>
              </w:rPr>
              <w:t>Human Resource Register</w:t>
            </w:r>
          </w:p>
          <w:p w:rsidR="00700FC4" w:rsidRPr="007F12B2" w:rsidRDefault="00700FC4" w:rsidP="00700FC4">
            <w:pPr>
              <w:pStyle w:val="ListParagraph"/>
              <w:numPr>
                <w:ilvl w:val="0"/>
                <w:numId w:val="21"/>
              </w:numPr>
              <w:rPr>
                <w:rFonts w:ascii="Arial" w:hAnsi="Arial" w:cs="Arial"/>
                <w:color w:val="FF0000"/>
              </w:rPr>
            </w:pPr>
            <w:r w:rsidRPr="007F12B2">
              <w:rPr>
                <w:rFonts w:ascii="Arial" w:hAnsi="Arial" w:cs="Arial"/>
                <w:color w:val="FF0000"/>
              </w:rPr>
              <w:t xml:space="preserve">New </w:t>
            </w:r>
            <w:r>
              <w:rPr>
                <w:rFonts w:ascii="Arial" w:hAnsi="Arial" w:cs="Arial"/>
                <w:color w:val="FF0000"/>
              </w:rPr>
              <w:t>Participant Intake Checklist</w:t>
            </w:r>
          </w:p>
          <w:p w:rsidR="00082DFD" w:rsidRPr="00684EB1" w:rsidRDefault="00082DFD" w:rsidP="003D5A1D">
            <w:pPr>
              <w:pStyle w:val="ListParagraph"/>
              <w:numPr>
                <w:ilvl w:val="0"/>
                <w:numId w:val="21"/>
              </w:numPr>
              <w:rPr>
                <w:rFonts w:ascii="Arial" w:hAnsi="Arial" w:cs="Arial"/>
                <w:i/>
                <w:color w:val="FF0000"/>
              </w:rPr>
            </w:pPr>
            <w:r w:rsidRPr="003D5A1D">
              <w:rPr>
                <w:rFonts w:ascii="Arial" w:hAnsi="Arial" w:cs="Arial"/>
                <w:color w:val="FF0000"/>
              </w:rPr>
              <w:t>NDIS Support Plan</w:t>
            </w:r>
          </w:p>
          <w:p w:rsidR="00684EB1" w:rsidRPr="00684EB1" w:rsidRDefault="00684EB1" w:rsidP="00684EB1">
            <w:pPr>
              <w:rPr>
                <w:rFonts w:ascii="Arial" w:hAnsi="Arial" w:cs="Arial"/>
                <w:i/>
                <w:color w:val="FF0000"/>
              </w:rPr>
            </w:pPr>
          </w:p>
        </w:tc>
        <w:bookmarkStart w:id="1" w:name="_GoBack"/>
        <w:bookmarkEnd w:id="1"/>
      </w:tr>
    </w:tbl>
    <w:p w:rsidR="00406E78" w:rsidRPr="00AC2244" w:rsidRDefault="00406E78" w:rsidP="00AC2244">
      <w:pPr>
        <w:rPr>
          <w:rFonts w:ascii="Arial" w:eastAsia="Times New Roman" w:hAnsi="Arial" w:cs="Arial"/>
          <w:b/>
          <w:sz w:val="20"/>
          <w:szCs w:val="20"/>
          <w:lang w:eastAsia="en-AU"/>
        </w:rPr>
      </w:pPr>
    </w:p>
    <w:sectPr w:rsidR="00406E78" w:rsidRPr="00AC2244" w:rsidSect="00681979">
      <w:footerReference w:type="default" r:id="rId8"/>
      <w:pgSz w:w="11906" w:h="16838"/>
      <w:pgMar w:top="1440"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B0" w:rsidRDefault="00AE71B0" w:rsidP="00197354">
      <w:pPr>
        <w:spacing w:after="0" w:line="240" w:lineRule="auto"/>
      </w:pPr>
      <w:r>
        <w:separator/>
      </w:r>
    </w:p>
  </w:endnote>
  <w:endnote w:type="continuationSeparator" w:id="0">
    <w:p w:rsidR="00AE71B0" w:rsidRDefault="00AE71B0" w:rsidP="00197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8749"/>
      <w:docPartObj>
        <w:docPartGallery w:val="Page Numbers (Bottom of Page)"/>
        <w:docPartUnique/>
      </w:docPartObj>
    </w:sdtPr>
    <w:sdtContent>
      <w:sdt>
        <w:sdtPr>
          <w:id w:val="98381352"/>
          <w:docPartObj>
            <w:docPartGallery w:val="Page Numbers (Top of Page)"/>
            <w:docPartUnique/>
          </w:docPartObj>
        </w:sdtPr>
        <w:sdtContent>
          <w:p w:rsidR="00197354" w:rsidRDefault="00E33CA1">
            <w:pPr>
              <w:pStyle w:val="Footer"/>
            </w:pPr>
            <w:r>
              <w:t>2020</w:t>
            </w:r>
            <w:r w:rsidR="00445F0D">
              <w:t xml:space="preserve"> </w:t>
            </w:r>
            <w:r w:rsidR="007A4F33">
              <w:tab/>
            </w:r>
            <w:r w:rsidR="007A4F33">
              <w:tab/>
              <w:t xml:space="preserve">Page </w:t>
            </w:r>
            <w:r w:rsidR="00AF30C6">
              <w:rPr>
                <w:b/>
                <w:sz w:val="24"/>
                <w:szCs w:val="24"/>
              </w:rPr>
              <w:fldChar w:fldCharType="begin"/>
            </w:r>
            <w:r w:rsidR="007A4F33">
              <w:rPr>
                <w:b/>
              </w:rPr>
              <w:instrText xml:space="preserve"> PAGE </w:instrText>
            </w:r>
            <w:r w:rsidR="00AF30C6">
              <w:rPr>
                <w:b/>
                <w:sz w:val="24"/>
                <w:szCs w:val="24"/>
              </w:rPr>
              <w:fldChar w:fldCharType="separate"/>
            </w:r>
            <w:r w:rsidR="00B4167D">
              <w:rPr>
                <w:b/>
                <w:noProof/>
              </w:rPr>
              <w:t>1</w:t>
            </w:r>
            <w:r w:rsidR="00AF30C6">
              <w:rPr>
                <w:b/>
                <w:sz w:val="24"/>
                <w:szCs w:val="24"/>
              </w:rPr>
              <w:fldChar w:fldCharType="end"/>
            </w:r>
            <w:r w:rsidR="007A4F33">
              <w:t xml:space="preserve"> of </w:t>
            </w:r>
            <w:r w:rsidR="00AF30C6">
              <w:rPr>
                <w:b/>
                <w:sz w:val="24"/>
                <w:szCs w:val="24"/>
              </w:rPr>
              <w:fldChar w:fldCharType="begin"/>
            </w:r>
            <w:r w:rsidR="007A4F33">
              <w:rPr>
                <w:b/>
              </w:rPr>
              <w:instrText xml:space="preserve"> NUMPAGES  </w:instrText>
            </w:r>
            <w:r w:rsidR="00AF30C6">
              <w:rPr>
                <w:b/>
                <w:sz w:val="24"/>
                <w:szCs w:val="24"/>
              </w:rPr>
              <w:fldChar w:fldCharType="separate"/>
            </w:r>
            <w:r w:rsidR="00B4167D">
              <w:rPr>
                <w:b/>
                <w:noProof/>
              </w:rPr>
              <w:t>2</w:t>
            </w:r>
            <w:r w:rsidR="00AF30C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B0" w:rsidRDefault="00AE71B0" w:rsidP="00197354">
      <w:pPr>
        <w:spacing w:after="0" w:line="240" w:lineRule="auto"/>
      </w:pPr>
      <w:r>
        <w:separator/>
      </w:r>
    </w:p>
  </w:footnote>
  <w:footnote w:type="continuationSeparator" w:id="0">
    <w:p w:rsidR="00AE71B0" w:rsidRDefault="00AE71B0" w:rsidP="00197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627"/>
    <w:multiLevelType w:val="hybridMultilevel"/>
    <w:tmpl w:val="CB3EA1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B2B26"/>
    <w:multiLevelType w:val="hybridMultilevel"/>
    <w:tmpl w:val="32A684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4280C"/>
    <w:multiLevelType w:val="hybridMultilevel"/>
    <w:tmpl w:val="28F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156EF"/>
    <w:multiLevelType w:val="hybridMultilevel"/>
    <w:tmpl w:val="7C3EB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FD6E41"/>
    <w:multiLevelType w:val="hybridMultilevel"/>
    <w:tmpl w:val="FEE423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B0ECA"/>
    <w:multiLevelType w:val="hybridMultilevel"/>
    <w:tmpl w:val="2BD84D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C4333F"/>
    <w:multiLevelType w:val="hybridMultilevel"/>
    <w:tmpl w:val="6CE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1793D"/>
    <w:multiLevelType w:val="hybridMultilevel"/>
    <w:tmpl w:val="F2CC1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0D247B"/>
    <w:multiLevelType w:val="hybridMultilevel"/>
    <w:tmpl w:val="656C6E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E24F80"/>
    <w:multiLevelType w:val="hybridMultilevel"/>
    <w:tmpl w:val="3E2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F44DA"/>
    <w:multiLevelType w:val="hybridMultilevel"/>
    <w:tmpl w:val="3C8EA0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C1806E7"/>
    <w:multiLevelType w:val="hybridMultilevel"/>
    <w:tmpl w:val="1116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86630F"/>
    <w:multiLevelType w:val="hybridMultilevel"/>
    <w:tmpl w:val="46D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07CFB"/>
    <w:multiLevelType w:val="hybridMultilevel"/>
    <w:tmpl w:val="DD24721C"/>
    <w:lvl w:ilvl="0" w:tplc="8264DC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0CF3C54"/>
    <w:multiLevelType w:val="hybridMultilevel"/>
    <w:tmpl w:val="013A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8D572A"/>
    <w:multiLevelType w:val="hybridMultilevel"/>
    <w:tmpl w:val="3BE2D9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A90FAC"/>
    <w:multiLevelType w:val="hybridMultilevel"/>
    <w:tmpl w:val="B35A11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6B799E"/>
    <w:multiLevelType w:val="hybridMultilevel"/>
    <w:tmpl w:val="D6D65788"/>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6BF589E"/>
    <w:multiLevelType w:val="hybridMultilevel"/>
    <w:tmpl w:val="51F4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14"/>
  </w:num>
  <w:num w:numId="6">
    <w:abstractNumId w:val="16"/>
  </w:num>
  <w:num w:numId="7">
    <w:abstractNumId w:val="10"/>
  </w:num>
  <w:num w:numId="8">
    <w:abstractNumId w:val="13"/>
  </w:num>
  <w:num w:numId="9">
    <w:abstractNumId w:val="0"/>
  </w:num>
  <w:num w:numId="10">
    <w:abstractNumId w:val="1"/>
  </w:num>
  <w:num w:numId="11">
    <w:abstractNumId w:val="20"/>
  </w:num>
  <w:num w:numId="12">
    <w:abstractNumId w:val="2"/>
  </w:num>
  <w:num w:numId="13">
    <w:abstractNumId w:val="21"/>
  </w:num>
  <w:num w:numId="14">
    <w:abstractNumId w:val="12"/>
  </w:num>
  <w:num w:numId="15">
    <w:abstractNumId w:val="9"/>
  </w:num>
  <w:num w:numId="16">
    <w:abstractNumId w:val="15"/>
  </w:num>
  <w:num w:numId="17">
    <w:abstractNumId w:val="11"/>
  </w:num>
  <w:num w:numId="18">
    <w:abstractNumId w:val="19"/>
  </w:num>
  <w:num w:numId="19">
    <w:abstractNumId w:val="17"/>
  </w:num>
  <w:num w:numId="20">
    <w:abstractNumId w:val="5"/>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B0184B63-FAC7-4961-A6A7-CA4A788026E1}"/>
    <w:docVar w:name="dgnword-eventsink" w:val="445260624"/>
  </w:docVars>
  <w:rsids>
    <w:rsidRoot w:val="00233C77"/>
    <w:rsid w:val="00007D65"/>
    <w:rsid w:val="0001005C"/>
    <w:rsid w:val="00013B19"/>
    <w:rsid w:val="00057351"/>
    <w:rsid w:val="000615B7"/>
    <w:rsid w:val="0007300B"/>
    <w:rsid w:val="00073DA8"/>
    <w:rsid w:val="00082DFD"/>
    <w:rsid w:val="00090770"/>
    <w:rsid w:val="00091002"/>
    <w:rsid w:val="00091697"/>
    <w:rsid w:val="00091988"/>
    <w:rsid w:val="00095FB9"/>
    <w:rsid w:val="000A1F0C"/>
    <w:rsid w:val="000A2203"/>
    <w:rsid w:val="000B338E"/>
    <w:rsid w:val="000C2718"/>
    <w:rsid w:val="000F7A88"/>
    <w:rsid w:val="001243FF"/>
    <w:rsid w:val="00166669"/>
    <w:rsid w:val="00197354"/>
    <w:rsid w:val="001A0A8B"/>
    <w:rsid w:val="001D079B"/>
    <w:rsid w:val="001D32E5"/>
    <w:rsid w:val="001D60C7"/>
    <w:rsid w:val="001F4DA5"/>
    <w:rsid w:val="001F7252"/>
    <w:rsid w:val="002250FD"/>
    <w:rsid w:val="00233C77"/>
    <w:rsid w:val="00257CC1"/>
    <w:rsid w:val="00272100"/>
    <w:rsid w:val="00272B2B"/>
    <w:rsid w:val="00287F57"/>
    <w:rsid w:val="002A07D7"/>
    <w:rsid w:val="002A0BED"/>
    <w:rsid w:val="002A7C6F"/>
    <w:rsid w:val="002B7F4E"/>
    <w:rsid w:val="002F0953"/>
    <w:rsid w:val="003109E9"/>
    <w:rsid w:val="00327E3D"/>
    <w:rsid w:val="0033488C"/>
    <w:rsid w:val="003617CF"/>
    <w:rsid w:val="00364295"/>
    <w:rsid w:val="003843BA"/>
    <w:rsid w:val="003A4F87"/>
    <w:rsid w:val="003A57D5"/>
    <w:rsid w:val="003D5A1D"/>
    <w:rsid w:val="003E4312"/>
    <w:rsid w:val="003E658D"/>
    <w:rsid w:val="003F0E83"/>
    <w:rsid w:val="003F5B53"/>
    <w:rsid w:val="00402E45"/>
    <w:rsid w:val="00406E78"/>
    <w:rsid w:val="004369A7"/>
    <w:rsid w:val="00445F0D"/>
    <w:rsid w:val="00452163"/>
    <w:rsid w:val="0045222F"/>
    <w:rsid w:val="00466D90"/>
    <w:rsid w:val="00491920"/>
    <w:rsid w:val="00497A99"/>
    <w:rsid w:val="004A2F84"/>
    <w:rsid w:val="004A7341"/>
    <w:rsid w:val="004B126E"/>
    <w:rsid w:val="004B3A0C"/>
    <w:rsid w:val="004C2988"/>
    <w:rsid w:val="004D6C90"/>
    <w:rsid w:val="004F2C52"/>
    <w:rsid w:val="00510C17"/>
    <w:rsid w:val="00513C94"/>
    <w:rsid w:val="00527BF0"/>
    <w:rsid w:val="00543C46"/>
    <w:rsid w:val="005C25CC"/>
    <w:rsid w:val="005E0553"/>
    <w:rsid w:val="005E7362"/>
    <w:rsid w:val="005F0FC8"/>
    <w:rsid w:val="005F42E9"/>
    <w:rsid w:val="00604601"/>
    <w:rsid w:val="00606EFF"/>
    <w:rsid w:val="00615ABA"/>
    <w:rsid w:val="00616E40"/>
    <w:rsid w:val="0064301E"/>
    <w:rsid w:val="0066271D"/>
    <w:rsid w:val="00681979"/>
    <w:rsid w:val="00684EB1"/>
    <w:rsid w:val="00685FDC"/>
    <w:rsid w:val="006A7DAF"/>
    <w:rsid w:val="006A7F3B"/>
    <w:rsid w:val="006B65B4"/>
    <w:rsid w:val="006C514A"/>
    <w:rsid w:val="006D17F0"/>
    <w:rsid w:val="006E6A13"/>
    <w:rsid w:val="00700FC4"/>
    <w:rsid w:val="00752072"/>
    <w:rsid w:val="007624DE"/>
    <w:rsid w:val="00762AA9"/>
    <w:rsid w:val="00771CFE"/>
    <w:rsid w:val="0077608E"/>
    <w:rsid w:val="0079053F"/>
    <w:rsid w:val="007905C5"/>
    <w:rsid w:val="007A22A6"/>
    <w:rsid w:val="007A4F33"/>
    <w:rsid w:val="007B20B2"/>
    <w:rsid w:val="007D1F9A"/>
    <w:rsid w:val="007D5C68"/>
    <w:rsid w:val="007F12B2"/>
    <w:rsid w:val="0081325C"/>
    <w:rsid w:val="008453F0"/>
    <w:rsid w:val="00846E0F"/>
    <w:rsid w:val="00855D0A"/>
    <w:rsid w:val="00866A67"/>
    <w:rsid w:val="008926B7"/>
    <w:rsid w:val="008A208F"/>
    <w:rsid w:val="008C0C64"/>
    <w:rsid w:val="008F5837"/>
    <w:rsid w:val="008F5F4E"/>
    <w:rsid w:val="00906173"/>
    <w:rsid w:val="00911B5C"/>
    <w:rsid w:val="009271EF"/>
    <w:rsid w:val="0093109D"/>
    <w:rsid w:val="00957235"/>
    <w:rsid w:val="0096741E"/>
    <w:rsid w:val="00971DF1"/>
    <w:rsid w:val="00973A0C"/>
    <w:rsid w:val="00990A59"/>
    <w:rsid w:val="00994DBA"/>
    <w:rsid w:val="009B1644"/>
    <w:rsid w:val="009B5877"/>
    <w:rsid w:val="009B6E8A"/>
    <w:rsid w:val="009E5CED"/>
    <w:rsid w:val="009F2D44"/>
    <w:rsid w:val="00A128D8"/>
    <w:rsid w:val="00A31824"/>
    <w:rsid w:val="00A46EE0"/>
    <w:rsid w:val="00A65F08"/>
    <w:rsid w:val="00A748CE"/>
    <w:rsid w:val="00A77D55"/>
    <w:rsid w:val="00A83663"/>
    <w:rsid w:val="00A8487C"/>
    <w:rsid w:val="00AC2244"/>
    <w:rsid w:val="00AC38D3"/>
    <w:rsid w:val="00AE71B0"/>
    <w:rsid w:val="00AF30C6"/>
    <w:rsid w:val="00B153DB"/>
    <w:rsid w:val="00B24E35"/>
    <w:rsid w:val="00B4167D"/>
    <w:rsid w:val="00B55A86"/>
    <w:rsid w:val="00B55C2F"/>
    <w:rsid w:val="00B926F6"/>
    <w:rsid w:val="00BA1982"/>
    <w:rsid w:val="00BA7D55"/>
    <w:rsid w:val="00BD71A3"/>
    <w:rsid w:val="00BE2021"/>
    <w:rsid w:val="00C05D7D"/>
    <w:rsid w:val="00C152C5"/>
    <w:rsid w:val="00C3482D"/>
    <w:rsid w:val="00C35693"/>
    <w:rsid w:val="00C57B4F"/>
    <w:rsid w:val="00C60278"/>
    <w:rsid w:val="00C818F4"/>
    <w:rsid w:val="00CB2004"/>
    <w:rsid w:val="00CB79D0"/>
    <w:rsid w:val="00CC1405"/>
    <w:rsid w:val="00CE2570"/>
    <w:rsid w:val="00CF14F7"/>
    <w:rsid w:val="00CF4795"/>
    <w:rsid w:val="00D125E6"/>
    <w:rsid w:val="00D169D8"/>
    <w:rsid w:val="00DB3D3C"/>
    <w:rsid w:val="00DB729B"/>
    <w:rsid w:val="00DD46DC"/>
    <w:rsid w:val="00E004E3"/>
    <w:rsid w:val="00E133AB"/>
    <w:rsid w:val="00E33CA1"/>
    <w:rsid w:val="00E43821"/>
    <w:rsid w:val="00E44466"/>
    <w:rsid w:val="00E718ED"/>
    <w:rsid w:val="00E750E7"/>
    <w:rsid w:val="00E84969"/>
    <w:rsid w:val="00EA6749"/>
    <w:rsid w:val="00ED5D1D"/>
    <w:rsid w:val="00EE05E8"/>
    <w:rsid w:val="00EE4962"/>
    <w:rsid w:val="00EF6509"/>
    <w:rsid w:val="00F05AA3"/>
    <w:rsid w:val="00F2057F"/>
    <w:rsid w:val="00F22EF6"/>
    <w:rsid w:val="00F23F17"/>
    <w:rsid w:val="00F30442"/>
    <w:rsid w:val="00F45AA3"/>
    <w:rsid w:val="00F53D0A"/>
    <w:rsid w:val="00F56F29"/>
    <w:rsid w:val="00FC28E1"/>
    <w:rsid w:val="00FC4E48"/>
    <w:rsid w:val="00FD533A"/>
    <w:rsid w:val="00FD591E"/>
    <w:rsid w:val="00FD6F6D"/>
    <w:rsid w:val="00FE7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1E"/>
  </w:style>
  <w:style w:type="paragraph" w:styleId="Heading1">
    <w:name w:val="heading 1"/>
    <w:basedOn w:val="Normal"/>
    <w:next w:val="Normal"/>
    <w:link w:val="Heading1Char"/>
    <w:uiPriority w:val="9"/>
    <w:qFormat/>
    <w:rsid w:val="003D5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4EB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77"/>
    <w:pPr>
      <w:ind w:left="720"/>
      <w:contextualSpacing/>
    </w:pPr>
  </w:style>
  <w:style w:type="paragraph" w:styleId="Header">
    <w:name w:val="header"/>
    <w:basedOn w:val="Normal"/>
    <w:link w:val="HeaderChar"/>
    <w:uiPriority w:val="99"/>
    <w:semiHidden/>
    <w:unhideWhenUsed/>
    <w:rsid w:val="001973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354"/>
  </w:style>
  <w:style w:type="paragraph" w:styleId="Footer">
    <w:name w:val="footer"/>
    <w:basedOn w:val="Normal"/>
    <w:link w:val="FooterChar"/>
    <w:uiPriority w:val="99"/>
    <w:unhideWhenUsed/>
    <w:rsid w:val="0019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354"/>
  </w:style>
  <w:style w:type="table" w:styleId="TableGrid">
    <w:name w:val="Table Grid"/>
    <w:basedOn w:val="TableNormal"/>
    <w:uiPriority w:val="39"/>
    <w:rsid w:val="00BE202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E20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E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21"/>
    <w:rPr>
      <w:rFonts w:ascii="Tahoma" w:hAnsi="Tahoma" w:cs="Tahoma"/>
      <w:sz w:val="16"/>
      <w:szCs w:val="16"/>
    </w:rPr>
  </w:style>
  <w:style w:type="character" w:styleId="CommentReference">
    <w:name w:val="annotation reference"/>
    <w:basedOn w:val="DefaultParagraphFont"/>
    <w:uiPriority w:val="99"/>
    <w:semiHidden/>
    <w:unhideWhenUsed/>
    <w:rsid w:val="006D17F0"/>
    <w:rPr>
      <w:sz w:val="16"/>
      <w:szCs w:val="16"/>
    </w:rPr>
  </w:style>
  <w:style w:type="paragraph" w:styleId="CommentText">
    <w:name w:val="annotation text"/>
    <w:basedOn w:val="Normal"/>
    <w:link w:val="CommentTextChar"/>
    <w:uiPriority w:val="99"/>
    <w:semiHidden/>
    <w:unhideWhenUsed/>
    <w:rsid w:val="006D17F0"/>
    <w:pPr>
      <w:spacing w:line="240" w:lineRule="auto"/>
    </w:pPr>
    <w:rPr>
      <w:sz w:val="20"/>
      <w:szCs w:val="20"/>
    </w:rPr>
  </w:style>
  <w:style w:type="character" w:customStyle="1" w:styleId="CommentTextChar">
    <w:name w:val="Comment Text Char"/>
    <w:basedOn w:val="DefaultParagraphFont"/>
    <w:link w:val="CommentText"/>
    <w:uiPriority w:val="99"/>
    <w:semiHidden/>
    <w:rsid w:val="006D17F0"/>
    <w:rPr>
      <w:sz w:val="20"/>
      <w:szCs w:val="20"/>
    </w:rPr>
  </w:style>
  <w:style w:type="paragraph" w:styleId="CommentSubject">
    <w:name w:val="annotation subject"/>
    <w:basedOn w:val="CommentText"/>
    <w:next w:val="CommentText"/>
    <w:link w:val="CommentSubjectChar"/>
    <w:uiPriority w:val="99"/>
    <w:semiHidden/>
    <w:unhideWhenUsed/>
    <w:rsid w:val="006D17F0"/>
    <w:rPr>
      <w:b/>
      <w:bCs/>
    </w:rPr>
  </w:style>
  <w:style w:type="character" w:customStyle="1" w:styleId="CommentSubjectChar">
    <w:name w:val="Comment Subject Char"/>
    <w:basedOn w:val="CommentTextChar"/>
    <w:link w:val="CommentSubject"/>
    <w:uiPriority w:val="99"/>
    <w:semiHidden/>
    <w:rsid w:val="006D17F0"/>
    <w:rPr>
      <w:b/>
      <w:bCs/>
      <w:sz w:val="20"/>
      <w:szCs w:val="20"/>
    </w:rPr>
  </w:style>
  <w:style w:type="character" w:customStyle="1" w:styleId="Heading1Char">
    <w:name w:val="Heading 1 Char"/>
    <w:basedOn w:val="DefaultParagraphFont"/>
    <w:link w:val="Heading1"/>
    <w:uiPriority w:val="9"/>
    <w:rsid w:val="003D5A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4EB1"/>
    <w:rPr>
      <w:rFonts w:asciiTheme="majorHAnsi" w:eastAsiaTheme="majorEastAsia" w:hAnsiTheme="majorHAnsi" w:cstheme="majorBidi"/>
      <w:b/>
      <w:bCs/>
      <w:color w:val="4472C4" w:themeColor="accent1"/>
      <w:sz w:val="26"/>
      <w:szCs w:val="26"/>
    </w:rPr>
  </w:style>
  <w:style w:type="paragraph" w:customStyle="1" w:styleId="CM42">
    <w:name w:val="CM42"/>
    <w:basedOn w:val="Normal"/>
    <w:next w:val="Normal"/>
    <w:uiPriority w:val="99"/>
    <w:rsid w:val="00684EB1"/>
    <w:pPr>
      <w:autoSpaceDE w:val="0"/>
      <w:autoSpaceDN w:val="0"/>
      <w:adjustRightInd w:val="0"/>
      <w:spacing w:after="0" w:line="240" w:lineRule="auto"/>
    </w:pPr>
    <w:rPr>
      <w:rFonts w:ascii="Calibri" w:hAnsi="Calibri" w:cs="Calibri"/>
      <w:sz w:val="24"/>
      <w:szCs w:val="24"/>
      <w:lang w:val="en-US"/>
    </w:rPr>
  </w:style>
  <w:style w:type="paragraph" w:styleId="Title">
    <w:name w:val="Title"/>
    <w:basedOn w:val="Normal"/>
    <w:next w:val="Normal"/>
    <w:link w:val="TitleChar"/>
    <w:uiPriority w:val="10"/>
    <w:qFormat/>
    <w:rsid w:val="00684E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84EB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539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90BCC-2020-4359-8121-55E1AE251F48}">
  <ds:schemaRefs>
    <ds:schemaRef ds:uri="http://schemas.openxmlformats.org/officeDocument/2006/bibliography"/>
  </ds:schemaRefs>
</ds:datastoreItem>
</file>

<file path=customXml/itemProps2.xml><?xml version="1.0" encoding="utf-8"?>
<ds:datastoreItem xmlns:ds="http://schemas.openxmlformats.org/officeDocument/2006/customXml" ds:itemID="{3FF554A3-91E3-424A-A311-E01DBD5AAAC1}"/>
</file>

<file path=customXml/itemProps3.xml><?xml version="1.0" encoding="utf-8"?>
<ds:datastoreItem xmlns:ds="http://schemas.openxmlformats.org/officeDocument/2006/customXml" ds:itemID="{D024D722-FBE2-451A-AC14-FB1E432B4C22}"/>
</file>

<file path=customXml/itemProps4.xml><?xml version="1.0" encoding="utf-8"?>
<ds:datastoreItem xmlns:ds="http://schemas.openxmlformats.org/officeDocument/2006/customXml" ds:itemID="{57B80EE5-594E-4EDE-B5AF-7B9F35552A55}"/>
</file>

<file path=docProps/app.xml><?xml version="1.0" encoding="utf-8"?>
<Properties xmlns="http://schemas.openxmlformats.org/officeDocument/2006/extended-properties" xmlns:vt="http://schemas.openxmlformats.org/officeDocument/2006/docPropsVTypes">
  <Template>Normal</Template>
  <TotalTime>35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Jenny Barron</cp:lastModifiedBy>
  <cp:revision>33</cp:revision>
  <cp:lastPrinted>2019-11-22T03:12:00Z</cp:lastPrinted>
  <dcterms:created xsi:type="dcterms:W3CDTF">2019-11-22T01:39:00Z</dcterms:created>
  <dcterms:modified xsi:type="dcterms:W3CDTF">2020-03-27T00:16:00Z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